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A070" w14:textId="77777777" w:rsidR="00612719" w:rsidRDefault="00612719"/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C979F5" w:rsidRPr="00C25CB4" w14:paraId="10005FBC" w14:textId="77777777" w:rsidTr="0078111F">
        <w:tc>
          <w:tcPr>
            <w:tcW w:w="9550" w:type="dxa"/>
          </w:tcPr>
          <w:p w14:paraId="22F319D6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ZAMAWIAJĄCY:</w:t>
            </w:r>
          </w:p>
          <w:p w14:paraId="6332E9E0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3432CFD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 xml:space="preserve">Enea </w:t>
            </w:r>
            <w:r>
              <w:rPr>
                <w:rFonts w:ascii="Franklin Gothic Book" w:hAnsi="Franklin Gothic Book" w:cs="Arial"/>
                <w:b/>
              </w:rPr>
              <w:t xml:space="preserve">Elektrownia </w:t>
            </w:r>
            <w:r w:rsidRPr="00C25CB4">
              <w:rPr>
                <w:rFonts w:ascii="Franklin Gothic Book" w:hAnsi="Franklin Gothic Book" w:cs="Arial"/>
                <w:b/>
              </w:rPr>
              <w:t>Połaniec S.A.</w:t>
            </w:r>
          </w:p>
          <w:p w14:paraId="3321ADFE" w14:textId="77777777" w:rsidR="00C979F5" w:rsidRPr="00C25CB4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Zawada 26</w:t>
            </w:r>
          </w:p>
          <w:p w14:paraId="2E1CB913" w14:textId="77777777" w:rsidR="00C979F5" w:rsidRDefault="00C979F5" w:rsidP="0078111F">
            <w:pPr>
              <w:tabs>
                <w:tab w:val="left" w:pos="6663"/>
              </w:tabs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28-230 Połaniec</w:t>
            </w:r>
          </w:p>
          <w:p w14:paraId="1EF4D28A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</w:rPr>
              <w:t xml:space="preserve">jako: </w:t>
            </w:r>
            <w:r w:rsidRPr="00C25CB4">
              <w:rPr>
                <w:rFonts w:ascii="Franklin Gothic Book" w:hAnsi="Franklin Gothic Book" w:cs="Arial"/>
                <w:b/>
              </w:rPr>
              <w:t>ZAMAWIAJĄCY</w:t>
            </w:r>
          </w:p>
          <w:p w14:paraId="313DBA4C" w14:textId="77777777" w:rsidR="00C979F5" w:rsidRPr="00C25CB4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2820B7F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0A3F88EF" w14:textId="77777777" w:rsidR="00C979F5" w:rsidRPr="00C25CB4" w:rsidRDefault="00C979F5" w:rsidP="0078111F">
            <w:pPr>
              <w:spacing w:after="120"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 xml:space="preserve">SPECYFIKACJA </w:t>
            </w:r>
            <w:r>
              <w:rPr>
                <w:rFonts w:ascii="Franklin Gothic Book" w:hAnsi="Franklin Gothic Book" w:cs="Arial"/>
                <w:b/>
              </w:rPr>
              <w:t>WARUNKÓW ZAMÓWIENIA (S</w:t>
            </w:r>
            <w:r w:rsidRPr="00C25CB4">
              <w:rPr>
                <w:rFonts w:ascii="Franklin Gothic Book" w:hAnsi="Franklin Gothic Book" w:cs="Arial"/>
                <w:b/>
              </w:rPr>
              <w:t>WZ) - CZĘŚĆ II</w:t>
            </w:r>
          </w:p>
          <w:p w14:paraId="4274DD64" w14:textId="640B245B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472920">
              <w:rPr>
                <w:rFonts w:ascii="Franklin Gothic Book" w:hAnsi="Franklin Gothic Book" w:cs="Arial"/>
                <w:b/>
              </w:rPr>
              <w:t>NR FZ/PZP</w:t>
            </w:r>
            <w:r w:rsidR="00320A8B" w:rsidRPr="00472920">
              <w:rPr>
                <w:rFonts w:ascii="Franklin Gothic Book" w:hAnsi="Franklin Gothic Book" w:cs="Arial"/>
                <w:b/>
              </w:rPr>
              <w:t>/</w:t>
            </w:r>
            <w:r w:rsidR="00320A8B">
              <w:rPr>
                <w:rFonts w:ascii="Franklin Gothic Book" w:hAnsi="Franklin Gothic Book" w:cs="Arial"/>
                <w:b/>
              </w:rPr>
              <w:t>03</w:t>
            </w:r>
            <w:r w:rsidR="00320A8B" w:rsidRPr="00472920">
              <w:rPr>
                <w:rFonts w:ascii="Franklin Gothic Book" w:hAnsi="Franklin Gothic Book" w:cs="Arial"/>
                <w:b/>
              </w:rPr>
              <w:t>/</w:t>
            </w:r>
            <w:r w:rsidRPr="00472920">
              <w:rPr>
                <w:rFonts w:ascii="Franklin Gothic Book" w:hAnsi="Franklin Gothic Book" w:cs="Arial"/>
                <w:b/>
              </w:rPr>
              <w:t>202</w:t>
            </w:r>
            <w:r w:rsidR="00612719">
              <w:rPr>
                <w:rFonts w:ascii="Franklin Gothic Book" w:hAnsi="Franklin Gothic Book" w:cs="Arial"/>
                <w:b/>
              </w:rPr>
              <w:t>3</w:t>
            </w:r>
          </w:p>
          <w:p w14:paraId="185E1162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6BCD9E16" w14:textId="77777777" w:rsidR="00C979F5" w:rsidRPr="00C25CB4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4A36A8C1" w14:textId="77777777" w:rsidR="00C979F5" w:rsidRPr="00C25CB4" w:rsidRDefault="00C979F5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PRZETARG NIEOGRANICZONY</w:t>
            </w:r>
          </w:p>
          <w:p w14:paraId="2DF4CA35" w14:textId="1099269C" w:rsidR="00C979F5" w:rsidRDefault="00C979F5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NA</w:t>
            </w:r>
          </w:p>
          <w:p w14:paraId="5E6AD5EF" w14:textId="77777777" w:rsidR="00612719" w:rsidRPr="00D02479" w:rsidRDefault="00612719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B86A1B1" w14:textId="58F4FFFE" w:rsidR="00612719" w:rsidRPr="00C25CB4" w:rsidRDefault="0055722C" w:rsidP="0078111F">
            <w:pPr>
              <w:tabs>
                <w:tab w:val="left" w:pos="960"/>
                <w:tab w:val="left" w:pos="1920"/>
              </w:tabs>
              <w:spacing w:line="276" w:lineRule="auto"/>
              <w:ind w:left="960" w:hanging="960"/>
              <w:jc w:val="center"/>
              <w:rPr>
                <w:rFonts w:ascii="Franklin Gothic Book" w:hAnsi="Franklin Gothic Book" w:cs="Arial"/>
                <w:b/>
              </w:rPr>
            </w:pPr>
            <w:r w:rsidRPr="0055722C">
              <w:rPr>
                <w:b/>
                <w:sz w:val="22"/>
                <w:szCs w:val="22"/>
              </w:rPr>
              <w:t>„Zakup części zamiennych dla potrzeb wykonania remontów kapitalnych 2PCH i 9PCH”</w:t>
            </w:r>
          </w:p>
          <w:p w14:paraId="22FE21C8" w14:textId="649D22E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</w:tblGrid>
            <w:tr w:rsidR="00C979F5" w:rsidRPr="00C25CB4" w14:paraId="0F839858" w14:textId="77777777" w:rsidTr="0078111F">
              <w:trPr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0A62B6EC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0810373B" w14:textId="77777777" w:rsidR="00C979F5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 xml:space="preserve">sprawdził pod względem </w:t>
                  </w:r>
                </w:p>
                <w:p w14:paraId="71238E73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7C1CBE92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 xml:space="preserve">sprawdził pod względem </w:t>
                  </w:r>
                </w:p>
                <w:p w14:paraId="75C7DD59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formalno-prawnym:</w:t>
                  </w:r>
                </w:p>
              </w:tc>
            </w:tr>
            <w:tr w:rsidR="00C979F5" w:rsidRPr="00C25CB4" w14:paraId="634D1D82" w14:textId="77777777" w:rsidTr="0078111F">
              <w:trPr>
                <w:trHeight w:val="1241"/>
              </w:trPr>
              <w:tc>
                <w:tcPr>
                  <w:tcW w:w="3034" w:type="dxa"/>
                </w:tcPr>
                <w:p w14:paraId="467828EE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0AC71ED0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13F5B7B4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54953953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7BC5032F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501820B4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48AB7255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  <w:tc>
                <w:tcPr>
                  <w:tcW w:w="3035" w:type="dxa"/>
                </w:tcPr>
                <w:p w14:paraId="744DF1A8" w14:textId="77777777" w:rsidR="00C979F5" w:rsidRPr="00C25CB4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</w:tc>
              <w:tc>
                <w:tcPr>
                  <w:tcW w:w="3035" w:type="dxa"/>
                </w:tcPr>
                <w:p w14:paraId="6D3C9E82" w14:textId="77777777" w:rsidR="00C979F5" w:rsidRDefault="00C979F5" w:rsidP="0078111F">
                  <w:pPr>
                    <w:spacing w:line="276" w:lineRule="auto"/>
                    <w:jc w:val="both"/>
                    <w:rPr>
                      <w:rFonts w:ascii="Franklin Gothic Book" w:hAnsi="Franklin Gothic Book" w:cs="Arial"/>
                    </w:rPr>
                  </w:pPr>
                </w:p>
                <w:p w14:paraId="4999D165" w14:textId="77777777" w:rsidR="00C979F5" w:rsidRDefault="00C979F5" w:rsidP="0078111F">
                  <w:pPr>
                    <w:rPr>
                      <w:rFonts w:ascii="Franklin Gothic Book" w:hAnsi="Franklin Gothic Book" w:cs="Arial"/>
                    </w:rPr>
                  </w:pPr>
                </w:p>
                <w:p w14:paraId="2D02E663" w14:textId="77777777" w:rsidR="00C979F5" w:rsidRPr="00442752" w:rsidRDefault="00C979F5" w:rsidP="0078111F">
                  <w:pPr>
                    <w:jc w:val="center"/>
                    <w:rPr>
                      <w:rFonts w:ascii="Franklin Gothic Book" w:hAnsi="Franklin Gothic Book" w:cs="Arial"/>
                    </w:rPr>
                  </w:pPr>
                </w:p>
              </w:tc>
            </w:tr>
          </w:tbl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C979F5" w:rsidRPr="00C25CB4" w14:paraId="2A47593C" w14:textId="77777777" w:rsidTr="0078111F">
              <w:tc>
                <w:tcPr>
                  <w:tcW w:w="4697" w:type="dxa"/>
                </w:tcPr>
                <w:p w14:paraId="2071F140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4E40E2BD" w14:textId="35AEA597" w:rsidR="00C979F5" w:rsidRPr="00C25CB4" w:rsidRDefault="00612719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  <w:r>
                    <w:rPr>
                      <w:rFonts w:ascii="Franklin Gothic Book" w:hAnsi="Franklin Gothic Book" w:cs="Arial"/>
                      <w:b/>
                    </w:rPr>
                    <w:t xml:space="preserve">         </w:t>
                  </w:r>
                  <w:r w:rsidR="00C979F5" w:rsidRPr="00C25CB4">
                    <w:rPr>
                      <w:rFonts w:ascii="Franklin Gothic Book" w:hAnsi="Franklin Gothic Book" w:cs="Arial"/>
                      <w:b/>
                    </w:rPr>
                    <w:t>ZATWIERDZAJĄCY:</w:t>
                  </w:r>
                </w:p>
              </w:tc>
            </w:tr>
            <w:tr w:rsidR="00C979F5" w:rsidRPr="00C25CB4" w14:paraId="5AF4AF98" w14:textId="77777777" w:rsidTr="0078111F">
              <w:tc>
                <w:tcPr>
                  <w:tcW w:w="4697" w:type="dxa"/>
                </w:tcPr>
                <w:p w14:paraId="0E370DD8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711AD009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  <w:p w14:paraId="2CABEECB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  <w:r w:rsidRPr="00C25CB4">
                    <w:rPr>
                      <w:rFonts w:ascii="Franklin Gothic Book" w:hAnsi="Franklin Gothic Book" w:cs="Arial"/>
                      <w:b/>
                    </w:rPr>
                    <w:t>…………………………………………..</w:t>
                  </w:r>
                </w:p>
              </w:tc>
            </w:tr>
            <w:tr w:rsidR="00C979F5" w:rsidRPr="00C25CB4" w14:paraId="6471F529" w14:textId="77777777" w:rsidTr="0078111F">
              <w:trPr>
                <w:trHeight w:val="253"/>
              </w:trPr>
              <w:tc>
                <w:tcPr>
                  <w:tcW w:w="4697" w:type="dxa"/>
                </w:tcPr>
                <w:p w14:paraId="78014FDA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4698" w:type="dxa"/>
                </w:tcPr>
                <w:p w14:paraId="65616524" w14:textId="77777777" w:rsidR="00C979F5" w:rsidRPr="00C25CB4" w:rsidRDefault="00C979F5" w:rsidP="0078111F">
                  <w:pPr>
                    <w:spacing w:before="240" w:line="276" w:lineRule="auto"/>
                    <w:jc w:val="both"/>
                    <w:rPr>
                      <w:rFonts w:ascii="Franklin Gothic Book" w:hAnsi="Franklin Gothic Book" w:cs="Arial"/>
                      <w:i/>
                    </w:rPr>
                  </w:pPr>
                  <w:r w:rsidRPr="00C25CB4">
                    <w:rPr>
                      <w:rFonts w:ascii="Franklin Gothic Book" w:hAnsi="Franklin Gothic Book" w:cs="Arial"/>
                      <w:i/>
                    </w:rPr>
                    <w:t>(podpis i pieczęć Zatwierdzającego)</w:t>
                  </w:r>
                </w:p>
              </w:tc>
            </w:tr>
          </w:tbl>
          <w:p w14:paraId="02D712F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979F5" w:rsidRPr="00C25CB4" w14:paraId="43BBB563" w14:textId="77777777" w:rsidTr="0078111F">
        <w:tc>
          <w:tcPr>
            <w:tcW w:w="9550" w:type="dxa"/>
          </w:tcPr>
          <w:p w14:paraId="79657162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</w:tc>
      </w:tr>
      <w:tr w:rsidR="00C979F5" w:rsidRPr="00C25CB4" w14:paraId="523046D0" w14:textId="77777777" w:rsidTr="0078111F">
        <w:tc>
          <w:tcPr>
            <w:tcW w:w="9550" w:type="dxa"/>
          </w:tcPr>
          <w:p w14:paraId="132A6950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D16ED7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39FD78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61D0B5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34927FB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88F891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58A5CEB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81B741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040A21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A96439C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1ACA4F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07427EB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D03EF40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3AFE29A4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439045AE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10CDFA8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4910F07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29E62D3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7E61A052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025067F9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</w:p>
          <w:p w14:paraId="61B16A6F" w14:textId="77777777" w:rsidR="00C979F5" w:rsidRPr="0078111F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78111F">
              <w:rPr>
                <w:rFonts w:ascii="Franklin Gothic Book" w:hAnsi="Franklin Gothic Book" w:cs="Arial"/>
                <w:b/>
              </w:rPr>
              <w:t>OPIS PRZEDMIOTU ZAMÓWIENIA</w:t>
            </w:r>
          </w:p>
          <w:p w14:paraId="6E4D2041" w14:textId="77777777" w:rsidR="00C979F5" w:rsidRDefault="00C979F5" w:rsidP="0078111F">
            <w:pPr>
              <w:spacing w:line="276" w:lineRule="auto"/>
              <w:rPr>
                <w:rFonts w:ascii="Franklin Gothic Book" w:hAnsi="Franklin Gothic Book" w:cs="Arial"/>
              </w:rPr>
            </w:pPr>
          </w:p>
          <w:p w14:paraId="1FDB5F1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DDBCA66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3F08B1D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2E15AC21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0794A9A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82FBCE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7A6EC44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066CDA3F" w14:textId="77777777" w:rsidR="00C979F5" w:rsidRPr="00C25CB4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8FD5F82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b/>
                <w:i/>
                <w:iCs/>
                <w:smallCaps/>
                <w:u w:val="single"/>
              </w:rPr>
            </w:pPr>
          </w:p>
          <w:p w14:paraId="4B45AFAE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b/>
              </w:rPr>
            </w:pPr>
            <w:r w:rsidRPr="00C25CB4">
              <w:rPr>
                <w:rFonts w:ascii="Franklin Gothic Book" w:hAnsi="Franklin Gothic Book" w:cs="Arial"/>
                <w:b/>
              </w:rPr>
              <w:t>KATEGORIA USŁUG WG KODU CPV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66"/>
            </w:tblGrid>
            <w:tr w:rsidR="00C979F5" w:rsidRPr="00C25CB4" w14:paraId="4FADDEA4" w14:textId="77777777" w:rsidTr="0078111F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717B8E" w14:textId="104974B4" w:rsidR="00C979F5" w:rsidRPr="005A0D25" w:rsidRDefault="00612719" w:rsidP="0078111F">
                  <w:pPr>
                    <w:spacing w:line="276" w:lineRule="auto"/>
                    <w:ind w:firstLine="127"/>
                    <w:jc w:val="both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eastAsia="Calibri" w:hAnsi="Franklin Gothic Book"/>
                    </w:rPr>
                    <w:t>42120000-6</w:t>
                  </w:r>
                </w:p>
              </w:tc>
              <w:tc>
                <w:tcPr>
                  <w:tcW w:w="73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9DCC27" w14:textId="6D279E0A" w:rsidR="00C979F5" w:rsidRPr="002A3B7B" w:rsidRDefault="00612719" w:rsidP="0078111F">
                  <w:pPr>
                    <w:spacing w:line="276" w:lineRule="auto"/>
                    <w:jc w:val="both"/>
                    <w:rPr>
                      <w:rFonts w:ascii="Franklin Gothic Book" w:eastAsia="Calibri" w:hAnsi="Franklin Gothic Book"/>
                    </w:rPr>
                  </w:pPr>
                  <w:r>
                    <w:rPr>
                      <w:rFonts w:ascii="Franklin Gothic Book" w:eastAsia="Calibri" w:hAnsi="Franklin Gothic Book"/>
                    </w:rPr>
                    <w:t xml:space="preserve">Pompy i sprężarki </w:t>
                  </w:r>
                </w:p>
              </w:tc>
            </w:tr>
          </w:tbl>
          <w:p w14:paraId="5C4317B0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4F09A2D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6D575EA7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4BD7103F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4972A2A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0639489B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5EA31063" w14:textId="43C8F65B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  <w:i/>
              </w:rPr>
            </w:pPr>
            <w:r w:rsidRPr="00C25CB4">
              <w:rPr>
                <w:rFonts w:ascii="Franklin Gothic Book" w:hAnsi="Franklin Gothic Book" w:cs="Arial"/>
                <w:i/>
              </w:rPr>
              <w:t>Postępowanie jest prowadzone w trybie przetargu nieogran</w:t>
            </w:r>
            <w:r>
              <w:rPr>
                <w:rFonts w:ascii="Franklin Gothic Book" w:hAnsi="Franklin Gothic Book" w:cs="Arial"/>
                <w:i/>
              </w:rPr>
              <w:t>iczonego, zgodnie z przepisami ustawy z </w:t>
            </w:r>
            <w:r w:rsidRPr="00C25CB4">
              <w:rPr>
                <w:rFonts w:ascii="Franklin Gothic Book" w:hAnsi="Franklin Gothic Book" w:cs="Arial"/>
                <w:i/>
              </w:rPr>
              <w:t xml:space="preserve">dnia </w:t>
            </w:r>
            <w:r>
              <w:rPr>
                <w:rFonts w:ascii="Franklin Gothic Book" w:hAnsi="Franklin Gothic Book" w:cs="Arial"/>
                <w:i/>
              </w:rPr>
              <w:t>11</w:t>
            </w:r>
            <w:r w:rsidRPr="00C25CB4">
              <w:rPr>
                <w:rFonts w:ascii="Franklin Gothic Book" w:hAnsi="Franklin Gothic Book" w:cs="Arial"/>
                <w:i/>
              </w:rPr>
              <w:t xml:space="preserve"> </w:t>
            </w:r>
            <w:r>
              <w:rPr>
                <w:rFonts w:ascii="Franklin Gothic Book" w:hAnsi="Franklin Gothic Book" w:cs="Arial"/>
                <w:i/>
              </w:rPr>
              <w:t>września</w:t>
            </w:r>
            <w:r w:rsidRPr="00C25CB4">
              <w:rPr>
                <w:rFonts w:ascii="Franklin Gothic Book" w:hAnsi="Franklin Gothic Book" w:cs="Arial"/>
                <w:i/>
              </w:rPr>
              <w:t xml:space="preserve"> 20</w:t>
            </w:r>
            <w:r>
              <w:rPr>
                <w:rFonts w:ascii="Franklin Gothic Book" w:hAnsi="Franklin Gothic Book" w:cs="Arial"/>
                <w:i/>
              </w:rPr>
              <w:t>19</w:t>
            </w:r>
            <w:r w:rsidRPr="00C25CB4">
              <w:rPr>
                <w:rFonts w:ascii="Franklin Gothic Book" w:hAnsi="Franklin Gothic Book" w:cs="Arial"/>
                <w:i/>
              </w:rPr>
              <w:t xml:space="preserve"> roku - Prawo Zamówień Publicznych </w:t>
            </w:r>
            <w:r w:rsidR="004C2D00" w:rsidRPr="004C2D00">
              <w:rPr>
                <w:rFonts w:ascii="Franklin Gothic Book" w:hAnsi="Franklin Gothic Book" w:cs="Arial"/>
                <w:i/>
              </w:rPr>
              <w:t>(Dz. U.</w:t>
            </w:r>
            <w:bookmarkStart w:id="0" w:name="_GoBack"/>
            <w:bookmarkEnd w:id="0"/>
            <w:r w:rsidR="004C2D00" w:rsidRPr="004C2D00">
              <w:rPr>
                <w:rFonts w:ascii="Franklin Gothic Book" w:hAnsi="Franklin Gothic Book" w:cs="Arial"/>
                <w:i/>
              </w:rPr>
              <w:t xml:space="preserve"> z 2022 r. poz. 1710 ze zmianami)</w:t>
            </w:r>
            <w:r w:rsidRPr="00C25CB4">
              <w:rPr>
                <w:rFonts w:ascii="Franklin Gothic Book" w:hAnsi="Franklin Gothic Book" w:cs="Arial"/>
                <w:i/>
              </w:rPr>
              <w:t>, przepisów Wykonawczych wydanych na jej podstawie oraz niniejszej Specyfikacji Warunków Zamówienia.</w:t>
            </w:r>
          </w:p>
          <w:p w14:paraId="30B89B01" w14:textId="77777777" w:rsidR="00C979F5" w:rsidRPr="00C25CB4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351F4490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0B9621EE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9A0643B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3931EAD3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4B0A6DC1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6A215B6E" w14:textId="77777777" w:rsidR="00C979F5" w:rsidRDefault="00C979F5" w:rsidP="0078111F">
            <w:pPr>
              <w:spacing w:line="276" w:lineRule="auto"/>
              <w:jc w:val="both"/>
              <w:rPr>
                <w:rFonts w:ascii="Franklin Gothic Book" w:hAnsi="Franklin Gothic Book" w:cs="Arial"/>
              </w:rPr>
            </w:pPr>
          </w:p>
          <w:p w14:paraId="1CBD6E65" w14:textId="3DD6C5FC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  <w:r w:rsidRPr="00C25CB4">
              <w:rPr>
                <w:rFonts w:ascii="Franklin Gothic Book" w:hAnsi="Franklin Gothic Book" w:cs="Arial"/>
              </w:rPr>
              <w:t xml:space="preserve">Zawada, </w:t>
            </w:r>
            <w:r w:rsidR="00612719">
              <w:rPr>
                <w:rFonts w:ascii="Franklin Gothic Book" w:hAnsi="Franklin Gothic Book" w:cs="Arial"/>
              </w:rPr>
              <w:t>luty</w:t>
            </w:r>
            <w:r>
              <w:rPr>
                <w:rFonts w:ascii="Franklin Gothic Book" w:hAnsi="Franklin Gothic Book" w:cs="Arial"/>
              </w:rPr>
              <w:t xml:space="preserve"> 202</w:t>
            </w:r>
            <w:r w:rsidR="00612719">
              <w:rPr>
                <w:rFonts w:ascii="Franklin Gothic Book" w:hAnsi="Franklin Gothic Book" w:cs="Arial"/>
              </w:rPr>
              <w:t>3</w:t>
            </w:r>
            <w:r w:rsidRPr="00C25CB4">
              <w:rPr>
                <w:rFonts w:ascii="Franklin Gothic Book" w:hAnsi="Franklin Gothic Book" w:cs="Arial"/>
              </w:rPr>
              <w:t xml:space="preserve"> r.</w:t>
            </w:r>
          </w:p>
          <w:p w14:paraId="2A40CD98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131BFCD7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33BF758F" w14:textId="77777777" w:rsidR="00C979F5" w:rsidRDefault="00C979F5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  <w:p w14:paraId="530DC44B" w14:textId="77777777" w:rsidR="00B404B4" w:rsidRPr="00C25CB4" w:rsidRDefault="00B404B4" w:rsidP="0078111F">
            <w:pPr>
              <w:spacing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2119840A" w14:textId="77777777" w:rsidR="00B404B4" w:rsidRDefault="00B404B4" w:rsidP="00472920">
      <w:pPr>
        <w:spacing w:line="300" w:lineRule="auto"/>
        <w:jc w:val="center"/>
        <w:rPr>
          <w:rFonts w:ascii="Verdana" w:hAnsi="Verdana" w:cs="Arial"/>
          <w:b/>
          <w:sz w:val="22"/>
          <w:szCs w:val="22"/>
        </w:rPr>
      </w:pPr>
      <w:r w:rsidRPr="00B404B4">
        <w:rPr>
          <w:rFonts w:ascii="Verdana" w:hAnsi="Verdana" w:cs="Arial"/>
          <w:b/>
          <w:sz w:val="22"/>
          <w:szCs w:val="22"/>
        </w:rPr>
        <w:lastRenderedPageBreak/>
        <w:t>Opis przedmiotu zamówienia</w:t>
      </w:r>
    </w:p>
    <w:p w14:paraId="5AEC0779" w14:textId="77777777" w:rsidR="00573ACC" w:rsidRPr="00E225F7" w:rsidRDefault="00573ACC" w:rsidP="00472920">
      <w:pPr>
        <w:spacing w:line="300" w:lineRule="auto"/>
        <w:jc w:val="center"/>
        <w:rPr>
          <w:rFonts w:ascii="Verdana" w:hAnsi="Verdana"/>
          <w:b/>
          <w:sz w:val="22"/>
          <w:szCs w:val="22"/>
        </w:rPr>
      </w:pPr>
    </w:p>
    <w:p w14:paraId="2BE781B4" w14:textId="77777777" w:rsidR="00573ACC" w:rsidRPr="00E225F7" w:rsidRDefault="00573ACC" w:rsidP="00573ACC">
      <w:pPr>
        <w:spacing w:line="300" w:lineRule="auto"/>
        <w:jc w:val="both"/>
        <w:rPr>
          <w:rFonts w:ascii="Verdana" w:hAnsi="Verdana" w:cs="Arial"/>
          <w:sz w:val="22"/>
          <w:szCs w:val="22"/>
        </w:rPr>
      </w:pPr>
      <w:r w:rsidRPr="00E225F7">
        <w:rPr>
          <w:rFonts w:ascii="Verdana" w:hAnsi="Verdana" w:cs="Arial"/>
          <w:b/>
          <w:sz w:val="22"/>
          <w:szCs w:val="22"/>
        </w:rPr>
        <w:t>1. Przedmiot Zamówienia</w:t>
      </w:r>
      <w:r w:rsidRPr="00E225F7">
        <w:rPr>
          <w:rFonts w:ascii="Verdana" w:hAnsi="Verdana" w:cs="Arial"/>
          <w:sz w:val="22"/>
          <w:szCs w:val="22"/>
        </w:rPr>
        <w:t>:</w:t>
      </w:r>
    </w:p>
    <w:p w14:paraId="6B679A93" w14:textId="56CFB375" w:rsidR="00573ACC" w:rsidRPr="00E225F7" w:rsidRDefault="00573ACC" w:rsidP="00D02479">
      <w:pPr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 xml:space="preserve">Przedmiotem Zamówienia jest dostawa nowych </w:t>
      </w:r>
      <w:r w:rsidR="00AE37EA" w:rsidRPr="00E225F7">
        <w:rPr>
          <w:rFonts w:ascii="Verdana" w:hAnsi="Verdana"/>
          <w:sz w:val="22"/>
          <w:szCs w:val="22"/>
        </w:rPr>
        <w:t xml:space="preserve">części zamiennych do agregatów pompowych typu 180P14A i 180P14R o numerach fabrycznych 34894/R i 34891/R </w:t>
      </w:r>
      <w:r w:rsidRPr="00E225F7">
        <w:rPr>
          <w:rFonts w:ascii="Verdana" w:hAnsi="Verdana"/>
          <w:sz w:val="22"/>
          <w:szCs w:val="22"/>
        </w:rPr>
        <w:t xml:space="preserve">(dotyczy </w:t>
      </w:r>
      <w:r w:rsidR="00AE37EA" w:rsidRPr="00E225F7">
        <w:rPr>
          <w:rFonts w:ascii="Verdana" w:hAnsi="Verdana"/>
          <w:sz w:val="22"/>
          <w:szCs w:val="22"/>
        </w:rPr>
        <w:t xml:space="preserve">agregatów pompowych zmodernizowanych przez Grupę </w:t>
      </w:r>
      <w:proofErr w:type="spellStart"/>
      <w:r w:rsidR="00AE37EA" w:rsidRPr="00E225F7">
        <w:rPr>
          <w:rFonts w:ascii="Verdana" w:hAnsi="Verdana"/>
          <w:sz w:val="22"/>
          <w:szCs w:val="22"/>
        </w:rPr>
        <w:t>Powen-Wafapomp</w:t>
      </w:r>
      <w:proofErr w:type="spellEnd"/>
      <w:r w:rsidR="00AE37EA" w:rsidRPr="00E225F7">
        <w:rPr>
          <w:rFonts w:ascii="Verdana" w:hAnsi="Verdana"/>
          <w:sz w:val="22"/>
          <w:szCs w:val="22"/>
        </w:rPr>
        <w:t xml:space="preserve"> SA </w:t>
      </w:r>
      <w:r w:rsidRPr="00E225F7">
        <w:rPr>
          <w:rFonts w:ascii="Verdana" w:hAnsi="Verdana"/>
          <w:sz w:val="22"/>
          <w:szCs w:val="22"/>
        </w:rPr>
        <w:t xml:space="preserve">w latach </w:t>
      </w:r>
      <w:r w:rsidR="00995899" w:rsidRPr="00E225F7">
        <w:rPr>
          <w:rFonts w:ascii="Verdana" w:hAnsi="Verdana"/>
          <w:sz w:val="22"/>
          <w:szCs w:val="22"/>
        </w:rPr>
        <w:t>2019-2020</w:t>
      </w:r>
      <w:r w:rsidRPr="00E225F7">
        <w:rPr>
          <w:rFonts w:ascii="Verdana" w:hAnsi="Verdana"/>
          <w:sz w:val="22"/>
          <w:szCs w:val="22"/>
        </w:rPr>
        <w:t>)</w:t>
      </w:r>
      <w:r w:rsidR="00995899" w:rsidRPr="00E225F7">
        <w:rPr>
          <w:rFonts w:ascii="Verdana" w:hAnsi="Verdana"/>
          <w:sz w:val="22"/>
          <w:szCs w:val="22"/>
        </w:rPr>
        <w:t xml:space="preserve"> zgodnie z dokumentacją nr GPW-PP-001</w:t>
      </w:r>
      <w:r w:rsidR="00D02479" w:rsidRPr="00E225F7">
        <w:rPr>
          <w:rFonts w:ascii="Verdana" w:hAnsi="Verdana"/>
          <w:sz w:val="22"/>
          <w:szCs w:val="22"/>
        </w:rPr>
        <w:t xml:space="preserve"> </w:t>
      </w:r>
      <w:r w:rsidR="00995899" w:rsidRPr="00E225F7">
        <w:rPr>
          <w:rFonts w:ascii="Verdana" w:hAnsi="Verdana"/>
          <w:sz w:val="22"/>
          <w:szCs w:val="22"/>
        </w:rPr>
        <w:t>(nr rysunku GPW-PP-001-16)</w:t>
      </w:r>
      <w:r w:rsidRPr="00E225F7">
        <w:rPr>
          <w:rFonts w:ascii="Verdana" w:hAnsi="Verdana"/>
          <w:sz w:val="22"/>
          <w:szCs w:val="22"/>
        </w:rPr>
        <w:t>:</w:t>
      </w:r>
    </w:p>
    <w:p w14:paraId="02C0DEA0" w14:textId="562258CD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1009 Zespół wirnika 180P14A (kompletny wirnik pompy, wymiar fi kuli łopat</w:t>
      </w:r>
      <w:r w:rsidR="00E037E7" w:rsidRPr="00E225F7">
        <w:rPr>
          <w:rFonts w:ascii="Verdana" w:hAnsi="Verdana" w:cs="Calibri"/>
          <w:sz w:val="22"/>
          <w:szCs w:val="22"/>
        </w:rPr>
        <w:t>ek wirnika</w:t>
      </w:r>
      <w:r w:rsidRPr="00E225F7">
        <w:rPr>
          <w:rFonts w:ascii="Verdana" w:hAnsi="Verdana" w:cs="Calibri"/>
          <w:sz w:val="22"/>
          <w:szCs w:val="22"/>
        </w:rPr>
        <w:t xml:space="preserve"> nominalny, wirnik wyważony</w:t>
      </w:r>
      <w:r w:rsidR="00E037E7" w:rsidRPr="00E225F7">
        <w:rPr>
          <w:rFonts w:ascii="Verdana" w:hAnsi="Verdana" w:cs="Calibri"/>
          <w:sz w:val="22"/>
          <w:szCs w:val="22"/>
        </w:rPr>
        <w:t xml:space="preserve"> i przygotowany do montażu</w:t>
      </w:r>
      <w:r w:rsidRPr="00E225F7">
        <w:rPr>
          <w:rFonts w:ascii="Verdana" w:hAnsi="Verdana" w:cs="Calibri"/>
          <w:sz w:val="22"/>
          <w:szCs w:val="22"/>
        </w:rPr>
        <w:t xml:space="preserve">) – 1 </w:t>
      </w:r>
      <w:proofErr w:type="spellStart"/>
      <w:r w:rsidRPr="00E225F7">
        <w:rPr>
          <w:rFonts w:ascii="Verdana" w:hAnsi="Verdana" w:cs="Calibri"/>
          <w:sz w:val="22"/>
          <w:szCs w:val="22"/>
        </w:rPr>
        <w:t>kpl</w:t>
      </w:r>
      <w:proofErr w:type="spellEnd"/>
      <w:r w:rsidRPr="00E225F7">
        <w:rPr>
          <w:rFonts w:ascii="Verdana" w:hAnsi="Verdana" w:cs="Calibri"/>
          <w:sz w:val="22"/>
          <w:szCs w:val="22"/>
        </w:rPr>
        <w:t xml:space="preserve">. </w:t>
      </w:r>
    </w:p>
    <w:p w14:paraId="3C294358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1002 Wykładzina dolna 180P14A – 1 szt.</w:t>
      </w:r>
    </w:p>
    <w:p w14:paraId="160948B0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1003 Wykładzina górna 180P14A – 1 szt.</w:t>
      </w:r>
    </w:p>
    <w:p w14:paraId="7D363783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 xml:space="preserve">- poz. 1004 Tuleja łożyskowa D200/D165x315 – 2 szt. </w:t>
      </w:r>
    </w:p>
    <w:p w14:paraId="23FCA9E8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1015 Kierownica 180P14A – 1 szt.</w:t>
      </w:r>
    </w:p>
    <w:p w14:paraId="2F0EF2F0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1026 Panewka 200 – 2 szt.</w:t>
      </w:r>
    </w:p>
    <w:p w14:paraId="6B8AA9DE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1008 Wstawka łożyskowa dolna – 1 szt. </w:t>
      </w:r>
    </w:p>
    <w:p w14:paraId="41A38AD5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 xml:space="preserve">- poz. 2012 Sprzęgło łubkowe 280A/150x28x158,3 – 1 </w:t>
      </w:r>
      <w:proofErr w:type="spellStart"/>
      <w:r w:rsidRPr="00E225F7">
        <w:rPr>
          <w:rFonts w:ascii="Verdana" w:hAnsi="Verdana" w:cs="Calibri"/>
          <w:sz w:val="22"/>
          <w:szCs w:val="22"/>
        </w:rPr>
        <w:t>kpl</w:t>
      </w:r>
      <w:proofErr w:type="spellEnd"/>
      <w:r w:rsidRPr="00E225F7">
        <w:rPr>
          <w:rFonts w:ascii="Verdana" w:hAnsi="Verdana" w:cs="Calibri"/>
          <w:sz w:val="22"/>
          <w:szCs w:val="22"/>
        </w:rPr>
        <w:t>.</w:t>
      </w:r>
    </w:p>
    <w:p w14:paraId="3A11D77C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2014 Tuleja łożyskowa D200/D165x315 – 1 szt.</w:t>
      </w:r>
    </w:p>
    <w:p w14:paraId="59847C2C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2015 Tuleja dławicowa D180/D160x250 – 1 szt.</w:t>
      </w:r>
    </w:p>
    <w:p w14:paraId="4A9C92CE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 xml:space="preserve">- poz. 2024 Panewka gumowa 180 – 1 szt. </w:t>
      </w:r>
    </w:p>
    <w:p w14:paraId="73B8B51C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 xml:space="preserve">- poz. 2033 Wał kolana (II) – 1 </w:t>
      </w:r>
      <w:proofErr w:type="spellStart"/>
      <w:r w:rsidRPr="00E225F7">
        <w:rPr>
          <w:rFonts w:ascii="Verdana" w:hAnsi="Verdana" w:cs="Calibri"/>
          <w:sz w:val="22"/>
          <w:szCs w:val="22"/>
        </w:rPr>
        <w:t>kpl</w:t>
      </w:r>
      <w:proofErr w:type="spellEnd"/>
      <w:r w:rsidRPr="00E225F7">
        <w:rPr>
          <w:rFonts w:ascii="Verdana" w:hAnsi="Verdana" w:cs="Calibri"/>
          <w:sz w:val="22"/>
          <w:szCs w:val="22"/>
        </w:rPr>
        <w:t xml:space="preserve">. </w:t>
      </w:r>
    </w:p>
    <w:p w14:paraId="1008EFEE" w14:textId="77777777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poz. 2035 Drag regulacyjny górny – 1 szt.</w:t>
      </w:r>
    </w:p>
    <w:p w14:paraId="41E94192" w14:textId="505E63FD" w:rsidR="00995899" w:rsidRPr="00E225F7" w:rsidRDefault="00995899" w:rsidP="00995899">
      <w:pPr>
        <w:rPr>
          <w:rFonts w:ascii="Verdana" w:hAnsi="Verdana" w:cs="Calibri"/>
          <w:sz w:val="22"/>
          <w:szCs w:val="22"/>
        </w:rPr>
      </w:pPr>
      <w:r w:rsidRPr="00E225F7">
        <w:rPr>
          <w:rFonts w:ascii="Verdana" w:hAnsi="Verdana" w:cs="Calibri"/>
          <w:sz w:val="22"/>
          <w:szCs w:val="22"/>
        </w:rPr>
        <w:t>- Zestaw uszczelnień do sprzęgła h</w:t>
      </w:r>
      <w:r w:rsidR="007B65AA" w:rsidRPr="00E225F7">
        <w:rPr>
          <w:rFonts w:ascii="Verdana" w:hAnsi="Verdana" w:cs="Calibri"/>
          <w:sz w:val="22"/>
          <w:szCs w:val="22"/>
        </w:rPr>
        <w:t>ydraulicznego (poz.2725, 2735, 2743, 2745, 2746, 2747, 2748, 27</w:t>
      </w:r>
      <w:r w:rsidR="00E037E7" w:rsidRPr="00E225F7">
        <w:rPr>
          <w:rFonts w:ascii="Verdana" w:hAnsi="Verdana" w:cs="Calibri"/>
          <w:sz w:val="22"/>
          <w:szCs w:val="22"/>
        </w:rPr>
        <w:t>50, 2752, 2753, 2755</w:t>
      </w:r>
      <w:r w:rsidR="007B65AA" w:rsidRPr="00E225F7">
        <w:rPr>
          <w:rFonts w:ascii="Verdana" w:hAnsi="Verdana" w:cs="Calibri"/>
          <w:sz w:val="22"/>
          <w:szCs w:val="22"/>
        </w:rPr>
        <w:t xml:space="preserve"> </w:t>
      </w:r>
      <w:r w:rsidRPr="00E225F7">
        <w:rPr>
          <w:rFonts w:ascii="Verdana" w:hAnsi="Verdana" w:cs="Calibri"/>
          <w:sz w:val="22"/>
          <w:szCs w:val="22"/>
        </w:rPr>
        <w:t xml:space="preserve">) – 1 </w:t>
      </w:r>
      <w:proofErr w:type="spellStart"/>
      <w:r w:rsidRPr="00E225F7">
        <w:rPr>
          <w:rFonts w:ascii="Verdana" w:hAnsi="Verdana" w:cs="Calibri"/>
          <w:sz w:val="22"/>
          <w:szCs w:val="22"/>
        </w:rPr>
        <w:t>kpl</w:t>
      </w:r>
      <w:proofErr w:type="spellEnd"/>
      <w:r w:rsidRPr="00E225F7">
        <w:rPr>
          <w:rFonts w:ascii="Verdana" w:hAnsi="Verdana" w:cs="Calibri"/>
          <w:sz w:val="22"/>
          <w:szCs w:val="22"/>
        </w:rPr>
        <w:t>.</w:t>
      </w:r>
      <w:r w:rsidR="00E037E7" w:rsidRPr="00E225F7">
        <w:rPr>
          <w:rFonts w:ascii="Verdana" w:hAnsi="Verdana" w:cs="Calibri"/>
          <w:sz w:val="22"/>
          <w:szCs w:val="22"/>
        </w:rPr>
        <w:t xml:space="preserve"> (ilość sztuk poszczególnych pozycji zgodnie z dokumentacją)</w:t>
      </w:r>
    </w:p>
    <w:p w14:paraId="77A14FCC" w14:textId="6722C4C7" w:rsidR="00995899" w:rsidRPr="00E225F7" w:rsidRDefault="00995899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7763F95" w14:textId="77157577" w:rsidR="00573ACC" w:rsidRPr="00E225F7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D484BB9" w14:textId="79246CC9" w:rsidR="003E66FA" w:rsidRDefault="003E66FA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56E60B2" w14:textId="768041EF" w:rsidR="00D02479" w:rsidRDefault="00D02479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316E73A6" w14:textId="75576AAA" w:rsidR="00D02479" w:rsidRDefault="00D02479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35A3E0E9" w14:textId="77777777" w:rsidR="00D02479" w:rsidRDefault="00D02479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39EC36A9" w14:textId="35F9D6C6" w:rsidR="003E66FA" w:rsidRDefault="003E66FA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4CB13A8D" w14:textId="77777777" w:rsidR="003E66FA" w:rsidRDefault="003E66FA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7E720414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2. Inne wymagania:</w:t>
      </w:r>
    </w:p>
    <w:p w14:paraId="50D12D62" w14:textId="2C3EB520" w:rsidR="00573ACC" w:rsidRPr="00327613" w:rsidRDefault="00573ACC" w:rsidP="001121D8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lastRenderedPageBreak/>
        <w:t>2.1.</w:t>
      </w:r>
      <w:r w:rsidR="00D02479">
        <w:rPr>
          <w:rFonts w:ascii="Verdana" w:hAnsi="Verdana"/>
          <w:sz w:val="22"/>
          <w:szCs w:val="22"/>
        </w:rPr>
        <w:t xml:space="preserve"> </w:t>
      </w:r>
      <w:r w:rsidR="002D251B">
        <w:rPr>
          <w:rFonts w:ascii="Verdana" w:hAnsi="Verdana"/>
          <w:sz w:val="22"/>
          <w:szCs w:val="22"/>
        </w:rPr>
        <w:t>Dostarczenie</w:t>
      </w:r>
      <w:r w:rsidR="00257044">
        <w:rPr>
          <w:rFonts w:ascii="Verdana" w:hAnsi="Verdana"/>
          <w:sz w:val="22"/>
          <w:szCs w:val="22"/>
        </w:rPr>
        <w:t xml:space="preserve"> </w:t>
      </w:r>
      <w:r w:rsidR="002D251B">
        <w:rPr>
          <w:rFonts w:ascii="Verdana" w:hAnsi="Verdana"/>
          <w:sz w:val="22"/>
          <w:szCs w:val="22"/>
        </w:rPr>
        <w:t>pełnej dokumentacji technicznej</w:t>
      </w:r>
      <w:r w:rsidR="003E66FA">
        <w:rPr>
          <w:rFonts w:ascii="Verdana" w:hAnsi="Verdana"/>
          <w:sz w:val="22"/>
          <w:szCs w:val="22"/>
        </w:rPr>
        <w:t xml:space="preserve"> </w:t>
      </w:r>
      <w:r w:rsidR="00257044">
        <w:rPr>
          <w:rFonts w:ascii="Verdana" w:hAnsi="Verdana"/>
          <w:sz w:val="22"/>
          <w:szCs w:val="22"/>
        </w:rPr>
        <w:t>zamawianych części zamiennych</w:t>
      </w:r>
      <w:r w:rsidR="00092EF0">
        <w:rPr>
          <w:rFonts w:ascii="Verdana" w:hAnsi="Verdana"/>
          <w:sz w:val="22"/>
          <w:szCs w:val="22"/>
        </w:rPr>
        <w:t xml:space="preserve"> agregatów pompowych typu 180P14</w:t>
      </w:r>
      <w:r w:rsidR="003C394B">
        <w:rPr>
          <w:rFonts w:ascii="Verdana" w:hAnsi="Verdana"/>
          <w:sz w:val="22"/>
          <w:szCs w:val="22"/>
        </w:rPr>
        <w:t xml:space="preserve"> (wraz z dokumentacją warsztatową)</w:t>
      </w:r>
      <w:r w:rsidR="00257044">
        <w:rPr>
          <w:rFonts w:ascii="Verdana" w:hAnsi="Verdana"/>
          <w:sz w:val="22"/>
          <w:szCs w:val="22"/>
        </w:rPr>
        <w:t>.</w:t>
      </w:r>
    </w:p>
    <w:p w14:paraId="03C6F15B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225E0FE" w14:textId="0030C846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3. Termin dostawy :</w:t>
      </w:r>
      <w:r w:rsidR="00502700">
        <w:rPr>
          <w:rFonts w:ascii="Verdana" w:hAnsi="Verdana"/>
          <w:b/>
          <w:sz w:val="22"/>
          <w:szCs w:val="22"/>
        </w:rPr>
        <w:t>6 miesięcy</w:t>
      </w:r>
      <w:r w:rsidR="00E41475">
        <w:rPr>
          <w:rFonts w:ascii="Verdana" w:hAnsi="Verdana"/>
          <w:b/>
          <w:sz w:val="22"/>
          <w:szCs w:val="22"/>
        </w:rPr>
        <w:t xml:space="preserve"> od dnia podpisania umowy</w:t>
      </w:r>
      <w:r w:rsidR="00502700">
        <w:rPr>
          <w:rFonts w:ascii="Verdana" w:hAnsi="Verdana"/>
          <w:b/>
          <w:sz w:val="22"/>
          <w:szCs w:val="22"/>
        </w:rPr>
        <w:t xml:space="preserve"> </w:t>
      </w:r>
      <w:r w:rsidRPr="001203E4">
        <w:rPr>
          <w:rFonts w:ascii="Verdana" w:hAnsi="Verdana"/>
          <w:b/>
          <w:sz w:val="22"/>
          <w:szCs w:val="22"/>
        </w:rPr>
        <w:t>.</w:t>
      </w:r>
    </w:p>
    <w:p w14:paraId="023514D8" w14:textId="2A74B803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Dostawa na koszt Wykonawcy na magazyn</w:t>
      </w:r>
      <w:r w:rsidR="00D104FC">
        <w:rPr>
          <w:rFonts w:ascii="Verdana" w:hAnsi="Verdana"/>
          <w:sz w:val="22"/>
          <w:szCs w:val="22"/>
        </w:rPr>
        <w:t xml:space="preserve"> Elektrowni </w:t>
      </w:r>
      <w:r w:rsidR="00772E63">
        <w:rPr>
          <w:rFonts w:ascii="Verdana" w:hAnsi="Verdana"/>
          <w:sz w:val="22"/>
          <w:szCs w:val="22"/>
        </w:rPr>
        <w:t>EP02</w:t>
      </w:r>
      <w:r w:rsidR="00E225F7">
        <w:rPr>
          <w:rFonts w:ascii="Verdana" w:hAnsi="Verdana"/>
          <w:sz w:val="22"/>
          <w:szCs w:val="22"/>
        </w:rPr>
        <w:t>.</w:t>
      </w:r>
      <w:r w:rsidR="004526F6">
        <w:rPr>
          <w:rFonts w:ascii="Verdana" w:hAnsi="Verdana"/>
          <w:sz w:val="22"/>
          <w:szCs w:val="22"/>
        </w:rPr>
        <w:t xml:space="preserve"> </w:t>
      </w:r>
    </w:p>
    <w:p w14:paraId="496D4829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00762562" w14:textId="0DFD7D1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327613">
        <w:rPr>
          <w:rFonts w:ascii="Verdana" w:hAnsi="Verdana"/>
          <w:b/>
          <w:sz w:val="22"/>
          <w:szCs w:val="22"/>
        </w:rPr>
        <w:t>4. Gwarancje:</w:t>
      </w:r>
    </w:p>
    <w:p w14:paraId="50B4828B" w14:textId="77777777" w:rsidR="00C61695" w:rsidRPr="00327613" w:rsidRDefault="00C61695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379D5FDC" w14:textId="64219EC5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4.1. Okres gwarancji wynosi:</w:t>
      </w:r>
      <w:r w:rsidR="002622EF">
        <w:rPr>
          <w:rFonts w:ascii="Verdana" w:hAnsi="Verdana"/>
          <w:sz w:val="22"/>
          <w:szCs w:val="22"/>
        </w:rPr>
        <w:t xml:space="preserve"> </w:t>
      </w:r>
      <w:r w:rsidR="003E66FA">
        <w:rPr>
          <w:rFonts w:ascii="Verdana" w:hAnsi="Verdana"/>
          <w:sz w:val="22"/>
          <w:szCs w:val="22"/>
        </w:rPr>
        <w:t>2</w:t>
      </w:r>
      <w:r w:rsidRPr="00327613">
        <w:rPr>
          <w:rFonts w:ascii="Verdana" w:hAnsi="Verdana"/>
          <w:sz w:val="22"/>
          <w:szCs w:val="22"/>
        </w:rPr>
        <w:t xml:space="preserve"> lata od chwili </w:t>
      </w:r>
      <w:r w:rsidR="003E66FA" w:rsidRPr="00327613">
        <w:rPr>
          <w:rFonts w:ascii="Verdana" w:hAnsi="Verdana"/>
          <w:sz w:val="22"/>
          <w:szCs w:val="22"/>
        </w:rPr>
        <w:t>zamontowania</w:t>
      </w:r>
      <w:r w:rsidR="003E66FA">
        <w:rPr>
          <w:rFonts w:ascii="Verdana" w:hAnsi="Verdana"/>
          <w:sz w:val="22"/>
          <w:szCs w:val="22"/>
        </w:rPr>
        <w:t xml:space="preserve"> części w korpusie pompy</w:t>
      </w:r>
      <w:r w:rsidR="004526F6">
        <w:rPr>
          <w:rFonts w:ascii="Verdana" w:hAnsi="Verdana"/>
          <w:sz w:val="22"/>
          <w:szCs w:val="22"/>
        </w:rPr>
        <w:t>,</w:t>
      </w:r>
      <w:r w:rsidR="002622EF">
        <w:rPr>
          <w:rFonts w:ascii="Verdana" w:hAnsi="Verdana"/>
          <w:sz w:val="22"/>
          <w:szCs w:val="22"/>
        </w:rPr>
        <w:t xml:space="preserve"> </w:t>
      </w:r>
      <w:r w:rsidR="004526F6">
        <w:rPr>
          <w:rFonts w:ascii="Verdana" w:hAnsi="Verdana"/>
          <w:sz w:val="22"/>
          <w:szCs w:val="22"/>
        </w:rPr>
        <w:t xml:space="preserve">lecz nie dłużej niż </w:t>
      </w:r>
      <w:r w:rsidR="003E66FA">
        <w:rPr>
          <w:rFonts w:ascii="Verdana" w:hAnsi="Verdana"/>
          <w:sz w:val="22"/>
          <w:szCs w:val="22"/>
        </w:rPr>
        <w:t>3</w:t>
      </w:r>
      <w:r w:rsidR="004526F6">
        <w:rPr>
          <w:rFonts w:ascii="Verdana" w:hAnsi="Verdana"/>
          <w:sz w:val="22"/>
          <w:szCs w:val="22"/>
        </w:rPr>
        <w:t xml:space="preserve"> lata od chwili dostawy na magazyn Elektrowni</w:t>
      </w:r>
      <w:r w:rsidR="00540F0A" w:rsidRPr="00540F0A">
        <w:t xml:space="preserve"> </w:t>
      </w:r>
      <w:r w:rsidR="002622EF">
        <w:br/>
      </w:r>
      <w:r w:rsidR="00540F0A" w:rsidRPr="00540F0A">
        <w:rPr>
          <w:rFonts w:ascii="Verdana" w:hAnsi="Verdana"/>
          <w:sz w:val="22"/>
          <w:szCs w:val="22"/>
        </w:rPr>
        <w:t>i podpisania protokołu odbioru końcowego</w:t>
      </w:r>
      <w:r w:rsidR="00772E63">
        <w:rPr>
          <w:rFonts w:ascii="Verdana" w:hAnsi="Verdana"/>
          <w:sz w:val="22"/>
          <w:szCs w:val="22"/>
        </w:rPr>
        <w:t>.</w:t>
      </w:r>
      <w:r w:rsidR="003036BB" w:rsidRPr="003036BB">
        <w:rPr>
          <w:rFonts w:ascii="GE Inspira" w:eastAsia="Calibri" w:hAnsi="GE Inspira" w:cs="Arial"/>
          <w:bCs/>
          <w:sz w:val="22"/>
          <w:szCs w:val="22"/>
          <w:u w:val="single"/>
          <w:lang w:eastAsia="en-US"/>
        </w:rPr>
        <w:t xml:space="preserve"> </w:t>
      </w:r>
      <w:r w:rsidR="003036BB" w:rsidRPr="00D02479">
        <w:rPr>
          <w:rFonts w:ascii="Verdana" w:hAnsi="Verdana"/>
          <w:bCs/>
          <w:sz w:val="22"/>
          <w:szCs w:val="22"/>
        </w:rPr>
        <w:t xml:space="preserve">Wszelkie zobowiązania Wykonawcy </w:t>
      </w:r>
      <w:r w:rsidR="002622EF">
        <w:rPr>
          <w:rFonts w:ascii="Verdana" w:hAnsi="Verdana"/>
          <w:bCs/>
          <w:sz w:val="22"/>
          <w:szCs w:val="22"/>
        </w:rPr>
        <w:br/>
      </w:r>
      <w:r w:rsidR="003036BB" w:rsidRPr="00D02479">
        <w:rPr>
          <w:rFonts w:ascii="Verdana" w:hAnsi="Verdana"/>
          <w:bCs/>
          <w:sz w:val="22"/>
          <w:szCs w:val="22"/>
        </w:rPr>
        <w:t>i uprawnienia Zamawiającego w ramach gwarancji, wygasają najpóźniej z upływem 24 miesięcy od upływu okresu gwarancji określonego w niniejszym ust.</w:t>
      </w:r>
    </w:p>
    <w:p w14:paraId="013FDD42" w14:textId="77777777" w:rsidR="00573ACC" w:rsidRPr="00E225F7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4.2. Warunki gwarancji:</w:t>
      </w:r>
    </w:p>
    <w:p w14:paraId="0A17E973" w14:textId="45A7B72B" w:rsidR="00573ACC" w:rsidRPr="00E225F7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- Dostawy objęte są gwarancją w zakresie wad ukrytych, jakości materiałów i odstępstw wymiarowych wykonania</w:t>
      </w:r>
      <w:r w:rsidR="00257044" w:rsidRPr="00E225F7">
        <w:rPr>
          <w:rFonts w:ascii="Verdana" w:hAnsi="Verdana"/>
          <w:sz w:val="22"/>
          <w:szCs w:val="22"/>
        </w:rPr>
        <w:t xml:space="preserve"> </w:t>
      </w:r>
      <w:r w:rsidRPr="00E225F7">
        <w:rPr>
          <w:rFonts w:ascii="Verdana" w:hAnsi="Verdana"/>
          <w:sz w:val="22"/>
          <w:szCs w:val="22"/>
        </w:rPr>
        <w:t>i kształtu łopatek</w:t>
      </w:r>
      <w:r w:rsidR="00257044" w:rsidRPr="00E225F7">
        <w:rPr>
          <w:rFonts w:ascii="Verdana" w:hAnsi="Verdana"/>
          <w:sz w:val="22"/>
          <w:szCs w:val="22"/>
        </w:rPr>
        <w:t xml:space="preserve"> zespołu wirnika</w:t>
      </w:r>
      <w:r w:rsidRPr="00E225F7">
        <w:rPr>
          <w:rFonts w:ascii="Verdana" w:hAnsi="Verdana"/>
          <w:sz w:val="22"/>
          <w:szCs w:val="22"/>
        </w:rPr>
        <w:t>.</w:t>
      </w:r>
    </w:p>
    <w:p w14:paraId="5263844B" w14:textId="7DB1DCDF" w:rsidR="00573ACC" w:rsidRPr="00E225F7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4.3. Termin na usunięcie wad lub usterek w okresie gwarancji</w:t>
      </w:r>
    </w:p>
    <w:p w14:paraId="4ED71A55" w14:textId="2B735D0F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 xml:space="preserve">Standardowy termin na usunięcie wad lub usterek w okresie gwarancji wynosi </w:t>
      </w:r>
      <w:r w:rsidR="000F1F7E" w:rsidRPr="00E225F7">
        <w:rPr>
          <w:rFonts w:ascii="Verdana" w:hAnsi="Verdana"/>
          <w:sz w:val="22"/>
          <w:szCs w:val="22"/>
        </w:rPr>
        <w:t xml:space="preserve">7 </w:t>
      </w:r>
      <w:r w:rsidRPr="00E225F7">
        <w:rPr>
          <w:rFonts w:ascii="Verdana" w:hAnsi="Verdana"/>
          <w:sz w:val="22"/>
          <w:szCs w:val="22"/>
        </w:rPr>
        <w:t>dni od daty skutecznego powiadomienia Wykonawcy przez Zamawiającego. W przypadku wystąpienia wady lub usterki, która według Wykonawcy i Zamawiającego nie może być usunięta w powyższym terminie, Strony uzgodnią najkrótszy realny termin na usunięcie wad lub usterek.</w:t>
      </w:r>
    </w:p>
    <w:p w14:paraId="2D1A1263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65458B6C" w14:textId="28C7B0FB" w:rsidR="00890EBA" w:rsidRPr="00327613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Pr="00327613">
        <w:rPr>
          <w:rFonts w:ascii="Verdana" w:hAnsi="Verdana"/>
          <w:b/>
          <w:sz w:val="22"/>
          <w:szCs w:val="22"/>
        </w:rPr>
        <w:t>. Warunki jakościowe dostaw</w:t>
      </w:r>
      <w:r w:rsidR="00E30A47">
        <w:rPr>
          <w:rFonts w:ascii="Verdana" w:hAnsi="Verdana"/>
          <w:b/>
          <w:sz w:val="22"/>
          <w:szCs w:val="22"/>
        </w:rPr>
        <w:t>y</w:t>
      </w:r>
      <w:r w:rsidRPr="00327613">
        <w:rPr>
          <w:rFonts w:ascii="Verdana" w:hAnsi="Verdana"/>
          <w:b/>
          <w:sz w:val="22"/>
          <w:szCs w:val="22"/>
        </w:rPr>
        <w:t xml:space="preserve"> (dokumentacja)</w:t>
      </w:r>
      <w:r>
        <w:rPr>
          <w:rFonts w:ascii="Verdana" w:hAnsi="Verdana"/>
          <w:b/>
          <w:sz w:val="22"/>
          <w:szCs w:val="22"/>
        </w:rPr>
        <w:t>:</w:t>
      </w:r>
    </w:p>
    <w:p w14:paraId="38DDA459" w14:textId="6490D7F1" w:rsidR="00890EBA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 xml:space="preserve">5.1. </w:t>
      </w:r>
      <w:r w:rsidR="0016334D">
        <w:rPr>
          <w:rFonts w:ascii="Verdana" w:hAnsi="Verdana"/>
          <w:sz w:val="22"/>
          <w:szCs w:val="22"/>
        </w:rPr>
        <w:t>Deklaracje zgodności,</w:t>
      </w:r>
    </w:p>
    <w:p w14:paraId="3050541A" w14:textId="43935792" w:rsidR="00890EBA" w:rsidRDefault="00890EBA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5.2. Świadectwa jakości,</w:t>
      </w:r>
    </w:p>
    <w:p w14:paraId="06934B8B" w14:textId="01065F76" w:rsidR="00890EBA" w:rsidRDefault="00890EBA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5.3. Atesty materiałowe,</w:t>
      </w:r>
    </w:p>
    <w:p w14:paraId="079B915B" w14:textId="78D4CBD9" w:rsidR="00573ACC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5.</w:t>
      </w:r>
      <w:r w:rsidR="00D02479">
        <w:rPr>
          <w:rFonts w:ascii="Verdana" w:hAnsi="Verdana"/>
          <w:sz w:val="22"/>
          <w:szCs w:val="22"/>
        </w:rPr>
        <w:t>4</w:t>
      </w:r>
      <w:r w:rsidRPr="00327613">
        <w:rPr>
          <w:rFonts w:ascii="Verdana" w:hAnsi="Verdana"/>
          <w:sz w:val="22"/>
          <w:szCs w:val="22"/>
        </w:rPr>
        <w:t>. Świadectw</w:t>
      </w:r>
      <w:r w:rsidR="0016334D">
        <w:rPr>
          <w:rFonts w:ascii="Verdana" w:hAnsi="Verdana"/>
          <w:sz w:val="22"/>
          <w:szCs w:val="22"/>
        </w:rPr>
        <w:t>a</w:t>
      </w:r>
      <w:r w:rsidRPr="00327613">
        <w:rPr>
          <w:rFonts w:ascii="Verdana" w:hAnsi="Verdana"/>
          <w:sz w:val="22"/>
          <w:szCs w:val="22"/>
        </w:rPr>
        <w:t xml:space="preserve"> Odbioru EN 1024:2004/3.1</w:t>
      </w:r>
    </w:p>
    <w:p w14:paraId="0537473A" w14:textId="27848EB8" w:rsidR="0008297E" w:rsidRPr="00E225F7" w:rsidRDefault="0008297E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5.5. </w:t>
      </w:r>
      <w:r w:rsidRPr="00E225F7">
        <w:rPr>
          <w:rFonts w:ascii="Verdana" w:hAnsi="Verdana"/>
          <w:sz w:val="22"/>
          <w:szCs w:val="22"/>
        </w:rPr>
        <w:t xml:space="preserve">Dyrektywa maszynowa 2006/42/WE </w:t>
      </w:r>
    </w:p>
    <w:p w14:paraId="7623FB84" w14:textId="5AC41AF6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327613">
        <w:rPr>
          <w:rFonts w:ascii="Verdana" w:hAnsi="Verdana"/>
          <w:sz w:val="22"/>
          <w:szCs w:val="22"/>
        </w:rPr>
        <w:t>5.</w:t>
      </w:r>
      <w:r w:rsidR="0008297E"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>.</w:t>
      </w:r>
      <w:r w:rsidR="00E225F7">
        <w:rPr>
          <w:rFonts w:ascii="Verdana" w:hAnsi="Verdana"/>
          <w:sz w:val="22"/>
          <w:szCs w:val="22"/>
        </w:rPr>
        <w:t xml:space="preserve"> </w:t>
      </w:r>
      <w:r w:rsidRPr="00327613">
        <w:rPr>
          <w:rFonts w:ascii="Verdana" w:hAnsi="Verdana"/>
          <w:sz w:val="22"/>
          <w:szCs w:val="22"/>
        </w:rPr>
        <w:t>Poświadczenia z badań diagnostycznych łopatek</w:t>
      </w:r>
      <w:r w:rsidR="003C394B">
        <w:rPr>
          <w:rFonts w:ascii="Verdana" w:hAnsi="Verdana"/>
          <w:sz w:val="22"/>
          <w:szCs w:val="22"/>
        </w:rPr>
        <w:t xml:space="preserve"> wirnika</w:t>
      </w:r>
      <w:r w:rsidR="00D02479">
        <w:rPr>
          <w:rFonts w:ascii="Verdana" w:hAnsi="Verdana"/>
          <w:sz w:val="22"/>
          <w:szCs w:val="22"/>
        </w:rPr>
        <w:t xml:space="preserve">, </w:t>
      </w:r>
      <w:r w:rsidRPr="00327613">
        <w:rPr>
          <w:rFonts w:ascii="Verdana" w:hAnsi="Verdana"/>
          <w:sz w:val="22"/>
          <w:szCs w:val="22"/>
        </w:rPr>
        <w:t xml:space="preserve"> (dla pełnego zakresu powierzchni):</w:t>
      </w:r>
    </w:p>
    <w:p w14:paraId="5D74DE47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 w:rsidRPr="00573ACC">
        <w:rPr>
          <w:rFonts w:ascii="Verdana" w:hAnsi="Verdana"/>
        </w:rPr>
        <w:t>VT - wizualne</w:t>
      </w:r>
    </w:p>
    <w:p w14:paraId="67803636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 w:rsidRPr="00573ACC">
        <w:rPr>
          <w:rFonts w:ascii="Verdana" w:hAnsi="Verdana"/>
        </w:rPr>
        <w:t>MT</w:t>
      </w:r>
      <w:r>
        <w:rPr>
          <w:rFonts w:ascii="Verdana" w:hAnsi="Verdana"/>
        </w:rPr>
        <w:t xml:space="preserve"> - magnetyczno</w:t>
      </w:r>
      <w:r w:rsidRPr="00573ACC">
        <w:rPr>
          <w:rFonts w:ascii="Verdana" w:hAnsi="Verdana"/>
        </w:rPr>
        <w:t>-proszkowe</w:t>
      </w:r>
    </w:p>
    <w:p w14:paraId="3CACAF73" w14:textId="77777777" w:rsidR="00573ACC" w:rsidRPr="00573ACC" w:rsidRDefault="00573ACC" w:rsidP="00573ACC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UT - </w:t>
      </w:r>
      <w:r w:rsidRPr="00573ACC">
        <w:rPr>
          <w:rFonts w:ascii="Verdana" w:hAnsi="Verdana"/>
        </w:rPr>
        <w:t>ultradźwiękowe</w:t>
      </w:r>
    </w:p>
    <w:p w14:paraId="2C7DC967" w14:textId="1CE94812" w:rsidR="007F2DC3" w:rsidRPr="00327613" w:rsidRDefault="007F2DC3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="0008297E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. </w:t>
      </w:r>
      <w:r w:rsidRPr="007F2DC3">
        <w:rPr>
          <w:rFonts w:ascii="Verdana" w:hAnsi="Verdana"/>
          <w:sz w:val="22"/>
          <w:szCs w:val="22"/>
        </w:rPr>
        <w:t xml:space="preserve">Dokumentację </w:t>
      </w:r>
      <w:r w:rsidR="00912BD9">
        <w:rPr>
          <w:rFonts w:ascii="Verdana" w:hAnsi="Verdana"/>
          <w:sz w:val="22"/>
          <w:szCs w:val="22"/>
        </w:rPr>
        <w:t xml:space="preserve">w wersji elektronicznej (2 egzemplarze DVD) oraz papierowej (2 egzemplarze) </w:t>
      </w:r>
      <w:r w:rsidRPr="007F2DC3">
        <w:rPr>
          <w:rFonts w:ascii="Verdana" w:hAnsi="Verdana"/>
          <w:sz w:val="22"/>
          <w:szCs w:val="22"/>
        </w:rPr>
        <w:t xml:space="preserve">należy dostarczyć przed dostarczeniem </w:t>
      </w:r>
      <w:r w:rsidR="00257044">
        <w:rPr>
          <w:rFonts w:ascii="Verdana" w:hAnsi="Verdana"/>
          <w:sz w:val="22"/>
          <w:szCs w:val="22"/>
        </w:rPr>
        <w:t xml:space="preserve">części zamiennych </w:t>
      </w:r>
      <w:r w:rsidRPr="007F2DC3">
        <w:rPr>
          <w:rFonts w:ascii="Verdana" w:hAnsi="Verdana"/>
          <w:sz w:val="22"/>
          <w:szCs w:val="22"/>
        </w:rPr>
        <w:t>na magazyn, najpóźniej na 7 dni przed</w:t>
      </w:r>
      <w:r w:rsidR="00D02479">
        <w:rPr>
          <w:rFonts w:ascii="Verdana" w:hAnsi="Verdana"/>
          <w:sz w:val="22"/>
          <w:szCs w:val="22"/>
        </w:rPr>
        <w:t xml:space="preserve"> </w:t>
      </w:r>
      <w:r w:rsidRPr="007F2DC3">
        <w:rPr>
          <w:rFonts w:ascii="Verdana" w:hAnsi="Verdana"/>
          <w:sz w:val="22"/>
          <w:szCs w:val="22"/>
        </w:rPr>
        <w:t>dostawą.</w:t>
      </w:r>
    </w:p>
    <w:p w14:paraId="4654BAC7" w14:textId="35359CC7" w:rsidR="00573ACC" w:rsidRDefault="00573ACC" w:rsidP="00573ACC">
      <w:pPr>
        <w:pStyle w:val="Default"/>
        <w:spacing w:line="30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64CC6013" w14:textId="0F8E9451" w:rsidR="00D02479" w:rsidRDefault="00D02479" w:rsidP="00573ACC">
      <w:pPr>
        <w:pStyle w:val="Default"/>
        <w:spacing w:line="30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6BDCB1FA" w14:textId="77777777" w:rsidR="00D02479" w:rsidRPr="00327613" w:rsidRDefault="00D02479" w:rsidP="00573ACC">
      <w:pPr>
        <w:pStyle w:val="Default"/>
        <w:spacing w:line="300" w:lineRule="auto"/>
        <w:jc w:val="both"/>
        <w:rPr>
          <w:rFonts w:ascii="Verdana" w:hAnsi="Verdana"/>
          <w:sz w:val="22"/>
          <w:szCs w:val="22"/>
          <w:lang w:val="pl-PL"/>
        </w:rPr>
      </w:pPr>
    </w:p>
    <w:p w14:paraId="3B8E495F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327613">
        <w:rPr>
          <w:rFonts w:ascii="Verdana" w:hAnsi="Verdana"/>
          <w:b/>
          <w:color w:val="000000"/>
          <w:sz w:val="22"/>
          <w:szCs w:val="22"/>
        </w:rPr>
        <w:lastRenderedPageBreak/>
        <w:t>6. Wymagania dodatkowe  do zamówienia:</w:t>
      </w:r>
    </w:p>
    <w:p w14:paraId="5CA19CA0" w14:textId="4FB8E144" w:rsidR="00573ACC" w:rsidRPr="00D02479" w:rsidRDefault="00573ACC" w:rsidP="00D02479">
      <w:r>
        <w:rPr>
          <w:rFonts w:ascii="Verdana" w:hAnsi="Verdana"/>
          <w:sz w:val="22"/>
          <w:szCs w:val="22"/>
        </w:rPr>
        <w:t>6</w:t>
      </w:r>
      <w:r w:rsidRPr="00327613">
        <w:rPr>
          <w:rFonts w:ascii="Verdana" w:hAnsi="Verdana"/>
          <w:sz w:val="22"/>
          <w:szCs w:val="22"/>
        </w:rPr>
        <w:t>.1. Wykonawca</w:t>
      </w:r>
      <w:r w:rsidR="005F0D33">
        <w:rPr>
          <w:rFonts w:ascii="Verdana" w:hAnsi="Verdana"/>
          <w:sz w:val="22"/>
          <w:szCs w:val="22"/>
        </w:rPr>
        <w:t xml:space="preserve"> oświadczy że jest Właścicielem</w:t>
      </w:r>
      <w:r w:rsidR="00283CA0">
        <w:rPr>
          <w:rFonts w:ascii="Verdana" w:hAnsi="Verdana"/>
          <w:sz w:val="22"/>
          <w:szCs w:val="22"/>
        </w:rPr>
        <w:t xml:space="preserve"> dokumentacji technicznej </w:t>
      </w:r>
      <w:r w:rsidRPr="00327613">
        <w:rPr>
          <w:rFonts w:ascii="Verdana" w:hAnsi="Verdana"/>
          <w:sz w:val="22"/>
          <w:szCs w:val="22"/>
        </w:rPr>
        <w:t xml:space="preserve"> </w:t>
      </w:r>
      <w:r w:rsidR="0016334D">
        <w:rPr>
          <w:rFonts w:ascii="Verdana" w:hAnsi="Verdana"/>
          <w:sz w:val="22"/>
          <w:szCs w:val="22"/>
        </w:rPr>
        <w:t xml:space="preserve">dotyczącej przedmiotu zamówienia  i </w:t>
      </w:r>
      <w:r w:rsidR="00A80ABB">
        <w:rPr>
          <w:rFonts w:ascii="Verdana" w:hAnsi="Verdana"/>
          <w:sz w:val="22"/>
          <w:szCs w:val="22"/>
        </w:rPr>
        <w:t>potwierdz</w:t>
      </w:r>
      <w:r w:rsidR="0016334D">
        <w:rPr>
          <w:rFonts w:ascii="Verdana" w:hAnsi="Verdana"/>
          <w:sz w:val="22"/>
          <w:szCs w:val="22"/>
        </w:rPr>
        <w:t>i</w:t>
      </w:r>
      <w:r w:rsidR="00A80ABB">
        <w:rPr>
          <w:rFonts w:ascii="Verdana" w:hAnsi="Verdana"/>
          <w:sz w:val="22"/>
          <w:szCs w:val="22"/>
        </w:rPr>
        <w:t xml:space="preserve"> zgodność wykonania z Opisem przedmiotu zamówienia.</w:t>
      </w:r>
    </w:p>
    <w:p w14:paraId="5D3C00AD" w14:textId="627BADFB" w:rsidR="00573ACC" w:rsidRPr="00327613" w:rsidRDefault="00573ACC" w:rsidP="00573ACC">
      <w:pPr>
        <w:spacing w:line="30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</w:t>
      </w:r>
      <w:r w:rsidRPr="00327613">
        <w:rPr>
          <w:rFonts w:ascii="Verdana" w:hAnsi="Verdana"/>
          <w:color w:val="000000"/>
          <w:sz w:val="22"/>
          <w:szCs w:val="22"/>
        </w:rPr>
        <w:t>.4.Wykonawca w dokumentacji jakościowej przedstawi parametry utwardzenia przed i</w:t>
      </w:r>
      <w:r>
        <w:rPr>
          <w:rFonts w:ascii="Verdana" w:hAnsi="Verdana"/>
          <w:color w:val="000000"/>
          <w:sz w:val="22"/>
          <w:szCs w:val="22"/>
        </w:rPr>
        <w:t> </w:t>
      </w:r>
      <w:r w:rsidRPr="00327613">
        <w:rPr>
          <w:rFonts w:ascii="Verdana" w:hAnsi="Verdana"/>
          <w:color w:val="000000"/>
          <w:sz w:val="22"/>
          <w:szCs w:val="22"/>
        </w:rPr>
        <w:t>po hartowaniu</w:t>
      </w:r>
      <w:r w:rsidR="003C394B">
        <w:rPr>
          <w:rFonts w:ascii="Verdana" w:hAnsi="Verdana"/>
          <w:color w:val="000000"/>
          <w:sz w:val="22"/>
          <w:szCs w:val="22"/>
        </w:rPr>
        <w:t xml:space="preserve"> wszystkich elementów podlegających obróbce cieplnej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652D2D7B" w14:textId="77777777" w:rsidR="00573ACC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7BBB7A6E" w14:textId="77777777" w:rsidR="007F2DC3" w:rsidRPr="00327613" w:rsidRDefault="007F2DC3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633A8208" w14:textId="3C7EAA57" w:rsidR="00573ACC" w:rsidRPr="00E225F7" w:rsidRDefault="00C61695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E225F7">
        <w:rPr>
          <w:rFonts w:ascii="Verdana" w:hAnsi="Verdana"/>
          <w:b/>
          <w:sz w:val="22"/>
          <w:szCs w:val="22"/>
        </w:rPr>
        <w:t>7</w:t>
      </w:r>
      <w:r w:rsidR="00573ACC" w:rsidRPr="00E225F7">
        <w:rPr>
          <w:rFonts w:ascii="Verdana" w:hAnsi="Verdana"/>
          <w:b/>
          <w:sz w:val="22"/>
          <w:szCs w:val="22"/>
        </w:rPr>
        <w:t>. Warunki techniczne Dostawy:</w:t>
      </w:r>
    </w:p>
    <w:p w14:paraId="74BBCD66" w14:textId="6259903D" w:rsidR="004032BD" w:rsidRPr="00E225F7" w:rsidRDefault="00C61695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7</w:t>
      </w:r>
      <w:r w:rsidR="00573ACC" w:rsidRPr="00E225F7">
        <w:rPr>
          <w:rFonts w:ascii="Verdana" w:hAnsi="Verdana"/>
          <w:sz w:val="22"/>
          <w:szCs w:val="22"/>
        </w:rPr>
        <w:t>.1.</w:t>
      </w:r>
      <w:r w:rsidR="004032BD" w:rsidRPr="00E225F7">
        <w:rPr>
          <w:rFonts w:ascii="Verdana" w:hAnsi="Verdana"/>
          <w:sz w:val="22"/>
          <w:szCs w:val="22"/>
        </w:rPr>
        <w:t xml:space="preserve">Cześci zamienne zapakowane w skrzyniach lub na paletach </w:t>
      </w:r>
      <w:r w:rsidR="00573ACC" w:rsidRPr="00E225F7">
        <w:rPr>
          <w:rFonts w:ascii="Verdana" w:hAnsi="Verdana"/>
          <w:sz w:val="22"/>
          <w:szCs w:val="22"/>
        </w:rPr>
        <w:t>uniemożliwiających ich uszkodzenie w czasie transportu lub rozładunku</w:t>
      </w:r>
    </w:p>
    <w:p w14:paraId="181B325D" w14:textId="20FF5CB0" w:rsidR="004032BD" w:rsidRPr="00E225F7" w:rsidRDefault="00C61695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7</w:t>
      </w:r>
      <w:r w:rsidR="004032BD" w:rsidRPr="00E225F7">
        <w:rPr>
          <w:rFonts w:ascii="Verdana" w:hAnsi="Verdana"/>
          <w:sz w:val="22"/>
          <w:szCs w:val="22"/>
        </w:rPr>
        <w:t>.2. Kompletny wirnik agregatu pompowego dostarczony w</w:t>
      </w:r>
      <w:r w:rsidR="00E30A47" w:rsidRPr="00E225F7">
        <w:rPr>
          <w:rFonts w:ascii="Verdana" w:hAnsi="Verdana"/>
          <w:sz w:val="22"/>
          <w:szCs w:val="22"/>
        </w:rPr>
        <w:t xml:space="preserve"> </w:t>
      </w:r>
      <w:r w:rsidR="004032BD" w:rsidRPr="00E225F7">
        <w:rPr>
          <w:rFonts w:ascii="Verdana" w:hAnsi="Verdana"/>
          <w:sz w:val="22"/>
          <w:szCs w:val="22"/>
        </w:rPr>
        <w:t xml:space="preserve">stojaku </w:t>
      </w:r>
      <w:r w:rsidR="00E30A47" w:rsidRPr="00E225F7">
        <w:rPr>
          <w:rFonts w:ascii="Verdana" w:hAnsi="Verdana"/>
          <w:sz w:val="22"/>
          <w:szCs w:val="22"/>
        </w:rPr>
        <w:t>transportowym zabezpieczającym przed uszkodzeniem.</w:t>
      </w:r>
      <w:r w:rsidR="004032BD" w:rsidRPr="00E225F7">
        <w:rPr>
          <w:rFonts w:ascii="Verdana" w:hAnsi="Verdana"/>
          <w:sz w:val="22"/>
          <w:szCs w:val="22"/>
        </w:rPr>
        <w:t xml:space="preserve">  </w:t>
      </w:r>
    </w:p>
    <w:p w14:paraId="22682BD9" w14:textId="5AC7DD71" w:rsidR="00573ACC" w:rsidRPr="00E225F7" w:rsidRDefault="00C61695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7</w:t>
      </w:r>
      <w:r w:rsidR="00573ACC" w:rsidRPr="00E225F7">
        <w:rPr>
          <w:rFonts w:ascii="Verdana" w:hAnsi="Verdana"/>
          <w:sz w:val="22"/>
          <w:szCs w:val="22"/>
        </w:rPr>
        <w:t>.</w:t>
      </w:r>
      <w:r w:rsidRPr="00E225F7">
        <w:rPr>
          <w:rFonts w:ascii="Verdana" w:hAnsi="Verdana"/>
          <w:sz w:val="22"/>
          <w:szCs w:val="22"/>
        </w:rPr>
        <w:t>3</w:t>
      </w:r>
      <w:r w:rsidR="00573ACC" w:rsidRPr="00E225F7">
        <w:rPr>
          <w:rFonts w:ascii="Verdana" w:hAnsi="Verdana"/>
          <w:sz w:val="22"/>
          <w:szCs w:val="22"/>
        </w:rPr>
        <w:t>.Skrzynie</w:t>
      </w:r>
      <w:r w:rsidR="004032BD" w:rsidRPr="00E225F7">
        <w:rPr>
          <w:rFonts w:ascii="Verdana" w:hAnsi="Verdana"/>
          <w:sz w:val="22"/>
          <w:szCs w:val="22"/>
        </w:rPr>
        <w:t>/palety</w:t>
      </w:r>
      <w:r w:rsidR="00E30A47" w:rsidRPr="00E225F7">
        <w:rPr>
          <w:rFonts w:ascii="Verdana" w:hAnsi="Verdana"/>
          <w:sz w:val="22"/>
          <w:szCs w:val="22"/>
        </w:rPr>
        <w:t xml:space="preserve">/stojak </w:t>
      </w:r>
      <w:r w:rsidR="00573ACC" w:rsidRPr="00E225F7">
        <w:rPr>
          <w:rFonts w:ascii="Verdana" w:hAnsi="Verdana"/>
          <w:sz w:val="22"/>
          <w:szCs w:val="22"/>
        </w:rPr>
        <w:t>będą stanowiły własność Zamawiającego.</w:t>
      </w:r>
    </w:p>
    <w:p w14:paraId="1166E88B" w14:textId="1C4CC0E5" w:rsidR="00573ACC" w:rsidRDefault="00C61695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  <w:r w:rsidRPr="00E225F7">
        <w:rPr>
          <w:rFonts w:ascii="Verdana" w:hAnsi="Verdana"/>
          <w:sz w:val="22"/>
          <w:szCs w:val="22"/>
        </w:rPr>
        <w:t>7</w:t>
      </w:r>
      <w:r w:rsidR="00573ACC" w:rsidRPr="00E225F7">
        <w:rPr>
          <w:rFonts w:ascii="Verdana" w:hAnsi="Verdana"/>
          <w:sz w:val="22"/>
          <w:szCs w:val="22"/>
        </w:rPr>
        <w:t>.</w:t>
      </w:r>
      <w:r w:rsidRPr="00E225F7">
        <w:rPr>
          <w:rFonts w:ascii="Verdana" w:hAnsi="Verdana"/>
          <w:sz w:val="22"/>
          <w:szCs w:val="22"/>
        </w:rPr>
        <w:t>4</w:t>
      </w:r>
      <w:r w:rsidR="00573ACC" w:rsidRPr="00E225F7">
        <w:rPr>
          <w:rFonts w:ascii="Verdana" w:hAnsi="Verdana"/>
          <w:sz w:val="22"/>
          <w:szCs w:val="22"/>
        </w:rPr>
        <w:t>.Wykonana konserwacja zabezpieczająca przed korozją przez okres przechowywania na magazynie - min. 2 lata.</w:t>
      </w:r>
      <w:r w:rsidR="007F2DC3" w:rsidRPr="00E225F7">
        <w:rPr>
          <w:rFonts w:ascii="Verdana" w:hAnsi="Verdana"/>
          <w:sz w:val="22"/>
          <w:szCs w:val="22"/>
        </w:rPr>
        <w:t xml:space="preserve"> </w:t>
      </w:r>
      <w:r w:rsidR="007F2DC3" w:rsidRPr="00E225F7">
        <w:t xml:space="preserve"> </w:t>
      </w:r>
    </w:p>
    <w:p w14:paraId="33F3E5A1" w14:textId="77777777" w:rsidR="00573ACC" w:rsidRPr="00327613" w:rsidRDefault="00573ACC" w:rsidP="00573ACC">
      <w:pPr>
        <w:spacing w:line="300" w:lineRule="auto"/>
        <w:jc w:val="both"/>
        <w:rPr>
          <w:rFonts w:ascii="Verdana" w:hAnsi="Verdana"/>
          <w:sz w:val="22"/>
          <w:szCs w:val="22"/>
        </w:rPr>
      </w:pPr>
    </w:p>
    <w:p w14:paraId="2EBD0FC1" w14:textId="4790CE8F" w:rsidR="00B404B4" w:rsidRPr="00E225F7" w:rsidRDefault="00C61695" w:rsidP="00B404B4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E225F7">
        <w:rPr>
          <w:rFonts w:ascii="Verdana" w:hAnsi="Verdana"/>
          <w:b/>
          <w:sz w:val="22"/>
          <w:szCs w:val="22"/>
        </w:rPr>
        <w:t>8</w:t>
      </w:r>
      <w:r w:rsidR="00B404B4" w:rsidRPr="00E225F7">
        <w:rPr>
          <w:rFonts w:ascii="Verdana" w:hAnsi="Verdana"/>
          <w:b/>
          <w:sz w:val="22"/>
          <w:szCs w:val="22"/>
        </w:rPr>
        <w:t>. Prawa autorskie</w:t>
      </w:r>
    </w:p>
    <w:p w14:paraId="261236C8" w14:textId="195114B9" w:rsidR="00B404B4" w:rsidRPr="00E225F7" w:rsidRDefault="00C61695" w:rsidP="00472920">
      <w:pPr>
        <w:pStyle w:val="Akapitzlist"/>
        <w:tabs>
          <w:tab w:val="left" w:pos="1134"/>
        </w:tabs>
        <w:spacing w:line="300" w:lineRule="auto"/>
        <w:ind w:left="0"/>
        <w:jc w:val="both"/>
        <w:rPr>
          <w:rFonts w:ascii="Verdana" w:hAnsi="Verdana"/>
        </w:rPr>
      </w:pPr>
      <w:r w:rsidRPr="00E225F7">
        <w:rPr>
          <w:rFonts w:ascii="Verdana" w:hAnsi="Verdana"/>
        </w:rPr>
        <w:t>8</w:t>
      </w:r>
      <w:r w:rsidR="00B404B4" w:rsidRPr="00E225F7">
        <w:rPr>
          <w:rFonts w:ascii="Verdana" w:hAnsi="Verdana"/>
        </w:rPr>
        <w:t>.1. Wykonawca udziela Zamawiającemu nieodpłatnej, niewyłącznej licencji na korzystanie z dokumentacji dostarczonej przez Wykonawcę w ramach obowiązków wynikających z niniejszej Umowy dla potrzeb korzystania przez Zamawiającego z Przedmiotu Umowy, jego obsługi, remontów lub modernizacji.</w:t>
      </w:r>
    </w:p>
    <w:p w14:paraId="23CC5E11" w14:textId="5694CFB4" w:rsidR="00B404B4" w:rsidRPr="0078111F" w:rsidRDefault="00C61695" w:rsidP="00472920">
      <w:pPr>
        <w:pStyle w:val="Akapitzlist"/>
        <w:tabs>
          <w:tab w:val="left" w:pos="1134"/>
        </w:tabs>
        <w:spacing w:line="300" w:lineRule="auto"/>
        <w:ind w:left="0"/>
        <w:jc w:val="both"/>
        <w:rPr>
          <w:rFonts w:ascii="Verdana" w:hAnsi="Verdana"/>
        </w:rPr>
      </w:pPr>
      <w:r w:rsidRPr="00E225F7">
        <w:rPr>
          <w:rFonts w:ascii="Verdana" w:hAnsi="Verdana"/>
        </w:rPr>
        <w:t>8</w:t>
      </w:r>
      <w:r w:rsidR="00B404B4" w:rsidRPr="00E225F7">
        <w:rPr>
          <w:rFonts w:ascii="Verdana" w:hAnsi="Verdana"/>
        </w:rPr>
        <w:t>.2. Wykonawca oświadcza, że dokumentacja, o której mowa powyżej, nie jest obciążona żadnymi roszczeniami i innymi prawami osób trzecich. Jeżeli osoby trzecie wystąpią wobec Zamawiającego z roszczeniami dotyczącymi naruszenia praw autorskich, Zamawiający niezwłocznie powiadomi Wykonawcę o tym fakcie. W przypadku takim, Wykonawca zobowiązany będzie do pokrycia wszelkich uzasadnionych kosztów poniesionych przez Zamawiającego w związku z takimi roszczeniami, w tym kosztów zastępstwa procesowego. Wykonawca może na własny koszt prowadzić niezbędne i korzystne działania, w celu obrony Zamawiającego przed powyższymi roszczeniami, jak również może, według swego uznania, wziąć czynny udział we wszystkich czynnościach związanych z ewentualnym przeciwdziałaniem kwestionowaniu praw autorskich Zamawiającego.</w:t>
      </w:r>
    </w:p>
    <w:p w14:paraId="7241699F" w14:textId="77777777" w:rsidR="00B404B4" w:rsidRDefault="00B404B4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</w:p>
    <w:p w14:paraId="527DE27C" w14:textId="77777777" w:rsidR="00573ACC" w:rsidRPr="00E225F7" w:rsidRDefault="00573ACC" w:rsidP="00573ACC">
      <w:pPr>
        <w:spacing w:line="300" w:lineRule="auto"/>
        <w:jc w:val="both"/>
        <w:rPr>
          <w:rFonts w:ascii="Verdana" w:hAnsi="Verdana"/>
          <w:b/>
          <w:sz w:val="22"/>
          <w:szCs w:val="22"/>
        </w:rPr>
      </w:pPr>
      <w:r w:rsidRPr="00E225F7">
        <w:rPr>
          <w:rFonts w:ascii="Verdana" w:hAnsi="Verdana"/>
          <w:b/>
          <w:sz w:val="22"/>
          <w:szCs w:val="22"/>
        </w:rPr>
        <w:t>9. Wymagania prawne:</w:t>
      </w:r>
    </w:p>
    <w:p w14:paraId="42669446" w14:textId="77777777" w:rsidR="00573ACC" w:rsidRPr="00E225F7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jc w:val="both"/>
        <w:rPr>
          <w:rFonts w:ascii="Verdana" w:hAnsi="Verdana"/>
        </w:rPr>
      </w:pPr>
      <w:r w:rsidRPr="00E225F7">
        <w:rPr>
          <w:rFonts w:ascii="Verdana" w:hAnsi="Verdana"/>
        </w:rPr>
        <w:t>Wykonawca będzie przestrzegał polskich przepisów prawnych łącznie z instrukcjami i przepisami wewnętrznych Zamawiającego.</w:t>
      </w:r>
    </w:p>
    <w:p w14:paraId="74532A7A" w14:textId="435DCFB8" w:rsidR="00573ACC" w:rsidRPr="00E225F7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Wykonawca ponosi koszty dokumentów, które należy zapewnić dla uzyskania zgodności z regulacjami prawnymi, normami i przepisami (łącznie z przepisami BHP).</w:t>
      </w:r>
    </w:p>
    <w:p w14:paraId="35917D7C" w14:textId="77777777" w:rsidR="00573ACC" w:rsidRPr="00E225F7" w:rsidRDefault="00573ACC" w:rsidP="00573ACC">
      <w:pPr>
        <w:pStyle w:val="Akapitzlist"/>
        <w:numPr>
          <w:ilvl w:val="1"/>
          <w:numId w:val="2"/>
        </w:numPr>
        <w:tabs>
          <w:tab w:val="left" w:pos="1134"/>
        </w:tabs>
        <w:spacing w:after="0" w:line="300" w:lineRule="auto"/>
        <w:ind w:left="567" w:hanging="567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lastRenderedPageBreak/>
        <w:t>Wykonawca  będzie wykonywał dostawy zgodnie z przepisami powszechnie obowiązującego prawa obowiązującymi na terytorium Rzeczypospolitej Polskiej, w tym w szczególności z:</w:t>
      </w:r>
    </w:p>
    <w:p w14:paraId="2987DEEE" w14:textId="77777777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Ustawą Kodeks pracy</w:t>
      </w:r>
    </w:p>
    <w:p w14:paraId="5C8024FB" w14:textId="77777777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Ustawą Prawo budowlane,</w:t>
      </w:r>
    </w:p>
    <w:p w14:paraId="3B1786D4" w14:textId="77777777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Ustawą o dozorze technicznym,</w:t>
      </w:r>
    </w:p>
    <w:p w14:paraId="109C3E19" w14:textId="77777777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Ustawą Prawo ochrony środowiska,</w:t>
      </w:r>
    </w:p>
    <w:p w14:paraId="5506F8B5" w14:textId="77777777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 xml:space="preserve">Ustawą o ochronie przeciwpożarowej; </w:t>
      </w:r>
    </w:p>
    <w:p w14:paraId="0780175E" w14:textId="00F68C6E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Ustawą o odpadach</w:t>
      </w:r>
      <w:r w:rsidR="003D157C" w:rsidRPr="00E225F7">
        <w:rPr>
          <w:rFonts w:ascii="Verdana" w:hAnsi="Verdana"/>
        </w:rPr>
        <w:t>;</w:t>
      </w:r>
    </w:p>
    <w:p w14:paraId="580D1BEE" w14:textId="053CD261" w:rsidR="00573ACC" w:rsidRPr="00E225F7" w:rsidRDefault="00573ACC" w:rsidP="00573ACC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Ustawa o ochronie danych osobowych</w:t>
      </w:r>
      <w:r w:rsidR="003D157C" w:rsidRPr="00E225F7">
        <w:rPr>
          <w:rFonts w:ascii="Verdana" w:hAnsi="Verdana"/>
        </w:rPr>
        <w:t>;</w:t>
      </w:r>
    </w:p>
    <w:p w14:paraId="27A8732F" w14:textId="25F105B5" w:rsidR="00573ACC" w:rsidRPr="00E225F7" w:rsidRDefault="00573ACC" w:rsidP="00E225F7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142"/>
        <w:contextualSpacing w:val="0"/>
        <w:jc w:val="both"/>
        <w:rPr>
          <w:rFonts w:ascii="Verdana" w:hAnsi="Verdana"/>
        </w:rPr>
      </w:pPr>
      <w:r w:rsidRPr="00E225F7">
        <w:rPr>
          <w:rFonts w:ascii="Verdana" w:hAnsi="Verdana"/>
        </w:rPr>
        <w:t>Rozporządzenie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E225F7">
        <w:rPr>
          <w:rFonts w:ascii="Verdana" w:hAnsi="Verdana"/>
        </w:rPr>
        <w:t xml:space="preserve"> </w:t>
      </w:r>
      <w:r w:rsidRPr="00E225F7">
        <w:rPr>
          <w:rFonts w:ascii="Verdana" w:hAnsi="Verdana"/>
        </w:rPr>
        <w:t>oraz przepisów wykonawczych wydanych na ich podstawie.</w:t>
      </w:r>
    </w:p>
    <w:p w14:paraId="04579B35" w14:textId="1291227B" w:rsidR="00DC7676" w:rsidRDefault="00DC7676" w:rsidP="00573ACC"/>
    <w:p w14:paraId="64E47424" w14:textId="2B487068" w:rsidR="004032BD" w:rsidRDefault="004032BD" w:rsidP="00573ACC"/>
    <w:p w14:paraId="150D0BC4" w14:textId="30892AB5" w:rsidR="004032BD" w:rsidRDefault="004032BD" w:rsidP="00573ACC"/>
    <w:p w14:paraId="193826B1" w14:textId="1A310BFA" w:rsidR="004032BD" w:rsidRDefault="004032BD" w:rsidP="00573ACC"/>
    <w:p w14:paraId="66A527B8" w14:textId="68F1BCFF" w:rsidR="004032BD" w:rsidRDefault="004032BD" w:rsidP="00573ACC"/>
    <w:p w14:paraId="1CEC65D8" w14:textId="340BD5D4" w:rsidR="004032BD" w:rsidRDefault="004032BD" w:rsidP="00573ACC"/>
    <w:p w14:paraId="4516EEFF" w14:textId="1BDB8355" w:rsidR="004032BD" w:rsidRDefault="004032BD" w:rsidP="00573ACC"/>
    <w:p w14:paraId="4F4A0D6C" w14:textId="66F1D541" w:rsidR="004032BD" w:rsidRDefault="004032BD" w:rsidP="00573ACC"/>
    <w:p w14:paraId="5E7E11E1" w14:textId="56C01536" w:rsidR="004032BD" w:rsidRPr="00573ACC" w:rsidRDefault="004032BD" w:rsidP="0016334D">
      <w:r w:rsidRPr="003E32D9">
        <w:rPr>
          <w:rFonts w:cs="Arial"/>
        </w:rPr>
        <w:t xml:space="preserve"> </w:t>
      </w:r>
    </w:p>
    <w:sectPr w:rsidR="004032BD" w:rsidRPr="00573A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7248" w14:textId="77777777" w:rsidR="003E46E7" w:rsidRDefault="003E46E7" w:rsidP="00B404B4">
      <w:pPr>
        <w:spacing w:line="240" w:lineRule="auto"/>
      </w:pPr>
      <w:r>
        <w:separator/>
      </w:r>
    </w:p>
  </w:endnote>
  <w:endnote w:type="continuationSeparator" w:id="0">
    <w:p w14:paraId="3CFB57AB" w14:textId="77777777" w:rsidR="003E46E7" w:rsidRDefault="003E46E7" w:rsidP="00B4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BD6B" w14:textId="77777777" w:rsidR="003E46E7" w:rsidRDefault="003E46E7" w:rsidP="00B404B4">
      <w:pPr>
        <w:spacing w:line="240" w:lineRule="auto"/>
      </w:pPr>
      <w:r>
        <w:separator/>
      </w:r>
    </w:p>
  </w:footnote>
  <w:footnote w:type="continuationSeparator" w:id="0">
    <w:p w14:paraId="46F8E376" w14:textId="77777777" w:rsidR="003E46E7" w:rsidRDefault="003E46E7" w:rsidP="00B40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A545" w14:textId="00A533C5" w:rsidR="00B404B4" w:rsidRPr="00472920" w:rsidRDefault="0055722C" w:rsidP="00472920">
    <w:pPr>
      <w:pStyle w:val="Nagwek"/>
      <w:jc w:val="center"/>
      <w:rPr>
        <w:sz w:val="20"/>
      </w:rPr>
    </w:pPr>
    <w:r w:rsidRPr="0055722C">
      <w:rPr>
        <w:sz w:val="20"/>
      </w:rPr>
      <w:t>„Zakup części zamiennych dla potrzeb wykonania remontów kapitalnych 2PCH i 9PCH”</w:t>
    </w:r>
    <w:r w:rsidR="00B404B4" w:rsidRPr="00B404B4">
      <w:rPr>
        <w:sz w:val="20"/>
      </w:rPr>
      <w:t>Specyfikacja Warun</w:t>
    </w:r>
    <w:r w:rsidR="00B404B4">
      <w:rPr>
        <w:sz w:val="20"/>
      </w:rPr>
      <w:t xml:space="preserve">ków Zamówienia (SWZ) - </w:t>
    </w:r>
    <w:r w:rsidR="00CD7763">
      <w:rPr>
        <w:sz w:val="20"/>
      </w:rPr>
      <w:t>część</w:t>
    </w:r>
    <w:r w:rsidR="00B404B4">
      <w:rPr>
        <w:sz w:val="20"/>
      </w:rPr>
      <w:t xml:space="preserve"> II </w:t>
    </w:r>
    <w:r w:rsidR="00CD7763" w:rsidRPr="00B404B4">
      <w:rPr>
        <w:sz w:val="20"/>
      </w:rPr>
      <w:t>nr</w:t>
    </w:r>
    <w:r w:rsidR="00B404B4" w:rsidRPr="00472920">
      <w:rPr>
        <w:sz w:val="20"/>
      </w:rPr>
      <w:t xml:space="preserve"> FZ/PZP</w:t>
    </w:r>
    <w:r w:rsidRPr="00472920">
      <w:rPr>
        <w:sz w:val="20"/>
      </w:rPr>
      <w:t>/</w:t>
    </w:r>
    <w:r>
      <w:rPr>
        <w:sz w:val="20"/>
      </w:rPr>
      <w:t>03</w:t>
    </w:r>
    <w:r w:rsidRPr="00472920">
      <w:rPr>
        <w:sz w:val="20"/>
      </w:rPr>
      <w:t>/</w:t>
    </w:r>
    <w:r w:rsidR="00B404B4" w:rsidRPr="00472920">
      <w:rPr>
        <w:sz w:val="20"/>
      </w:rPr>
      <w:t>202</w:t>
    </w:r>
    <w:r w:rsidR="00612719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133"/>
    <w:multiLevelType w:val="multilevel"/>
    <w:tmpl w:val="020A70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1" w15:restartNumberingAfterBreak="0">
    <w:nsid w:val="265F362F"/>
    <w:multiLevelType w:val="hybridMultilevel"/>
    <w:tmpl w:val="4E50D5DE"/>
    <w:lvl w:ilvl="0" w:tplc="0ED0AD0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2FC4E3D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64EFF"/>
    <w:multiLevelType w:val="hybridMultilevel"/>
    <w:tmpl w:val="AD681632"/>
    <w:lvl w:ilvl="0" w:tplc="0ED0AD0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C1B80"/>
    <w:multiLevelType w:val="hybridMultilevel"/>
    <w:tmpl w:val="1638C814"/>
    <w:lvl w:ilvl="0" w:tplc="D040DDB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3E00C75"/>
    <w:multiLevelType w:val="multilevel"/>
    <w:tmpl w:val="06DEC7F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0" w:hanging="2880"/>
      </w:pPr>
      <w:rPr>
        <w:rFonts w:hint="default"/>
      </w:rPr>
    </w:lvl>
  </w:abstractNum>
  <w:abstractNum w:abstractNumId="5" w15:restartNumberingAfterBreak="0">
    <w:nsid w:val="626F10DD"/>
    <w:multiLevelType w:val="hybridMultilevel"/>
    <w:tmpl w:val="5C10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7C3F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CC"/>
    <w:rsid w:val="00006870"/>
    <w:rsid w:val="0008297E"/>
    <w:rsid w:val="00092EF0"/>
    <w:rsid w:val="000F1F7E"/>
    <w:rsid w:val="001121D8"/>
    <w:rsid w:val="001203E4"/>
    <w:rsid w:val="00160D98"/>
    <w:rsid w:val="00161589"/>
    <w:rsid w:val="0016334D"/>
    <w:rsid w:val="001929EC"/>
    <w:rsid w:val="00257044"/>
    <w:rsid w:val="002622EF"/>
    <w:rsid w:val="00267165"/>
    <w:rsid w:val="00283CA0"/>
    <w:rsid w:val="002B3145"/>
    <w:rsid w:val="002D251B"/>
    <w:rsid w:val="003036BB"/>
    <w:rsid w:val="00304555"/>
    <w:rsid w:val="00320A8B"/>
    <w:rsid w:val="00333BD6"/>
    <w:rsid w:val="003406E3"/>
    <w:rsid w:val="003537D4"/>
    <w:rsid w:val="00392811"/>
    <w:rsid w:val="003C394B"/>
    <w:rsid w:val="003D157C"/>
    <w:rsid w:val="003E46E7"/>
    <w:rsid w:val="003E66FA"/>
    <w:rsid w:val="003F2424"/>
    <w:rsid w:val="004032BD"/>
    <w:rsid w:val="004526F6"/>
    <w:rsid w:val="00472920"/>
    <w:rsid w:val="004B3795"/>
    <w:rsid w:val="004C2D00"/>
    <w:rsid w:val="00502700"/>
    <w:rsid w:val="00540F0A"/>
    <w:rsid w:val="0055722C"/>
    <w:rsid w:val="00573ACC"/>
    <w:rsid w:val="005F0D33"/>
    <w:rsid w:val="0060530C"/>
    <w:rsid w:val="00612719"/>
    <w:rsid w:val="00625766"/>
    <w:rsid w:val="00635F82"/>
    <w:rsid w:val="00683086"/>
    <w:rsid w:val="006A42DC"/>
    <w:rsid w:val="006A533D"/>
    <w:rsid w:val="00772E63"/>
    <w:rsid w:val="00776FA1"/>
    <w:rsid w:val="007B65AA"/>
    <w:rsid w:val="007F2DC3"/>
    <w:rsid w:val="007F535E"/>
    <w:rsid w:val="00847ADA"/>
    <w:rsid w:val="00890EBA"/>
    <w:rsid w:val="00912BD9"/>
    <w:rsid w:val="00922FA2"/>
    <w:rsid w:val="00995899"/>
    <w:rsid w:val="00A648C4"/>
    <w:rsid w:val="00A80ABB"/>
    <w:rsid w:val="00AE37EA"/>
    <w:rsid w:val="00B404B4"/>
    <w:rsid w:val="00BE7E5A"/>
    <w:rsid w:val="00C1299A"/>
    <w:rsid w:val="00C44074"/>
    <w:rsid w:val="00C45C15"/>
    <w:rsid w:val="00C61695"/>
    <w:rsid w:val="00C979F5"/>
    <w:rsid w:val="00CB2957"/>
    <w:rsid w:val="00CB639E"/>
    <w:rsid w:val="00CC120D"/>
    <w:rsid w:val="00CD5AF1"/>
    <w:rsid w:val="00CD7763"/>
    <w:rsid w:val="00CE0557"/>
    <w:rsid w:val="00D02479"/>
    <w:rsid w:val="00D104FC"/>
    <w:rsid w:val="00D11AF0"/>
    <w:rsid w:val="00D25ABB"/>
    <w:rsid w:val="00DC7676"/>
    <w:rsid w:val="00DE2E84"/>
    <w:rsid w:val="00E037E7"/>
    <w:rsid w:val="00E225F7"/>
    <w:rsid w:val="00E30A47"/>
    <w:rsid w:val="00E41475"/>
    <w:rsid w:val="00F33677"/>
    <w:rsid w:val="00F64E90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2356D"/>
  <w15:chartTrackingRefBased/>
  <w15:docId w15:val="{88A98C90-369B-4EB9-B1CE-EB0D77FB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ACC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573ACC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99"/>
    <w:qFormat/>
    <w:rsid w:val="00573ACC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99"/>
    <w:rsid w:val="00573ACC"/>
    <w:rPr>
      <w:rFonts w:ascii="Calibri" w:eastAsia="Calibri" w:hAnsi="Calibri" w:cs="Times New Roman"/>
    </w:rPr>
  </w:style>
  <w:style w:type="paragraph" w:customStyle="1" w:styleId="Default">
    <w:name w:val="Default"/>
    <w:rsid w:val="00573AC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573ACC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F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F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F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4B4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B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4B4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B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BA16-E245-4D8A-AF08-A74C9209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Kolarz Jan</dc:creator>
  <cp:keywords/>
  <dc:description/>
  <cp:lastModifiedBy>Katarzyna Bąk-Mazur</cp:lastModifiedBy>
  <cp:revision>5</cp:revision>
  <dcterms:created xsi:type="dcterms:W3CDTF">2023-03-21T07:17:00Z</dcterms:created>
  <dcterms:modified xsi:type="dcterms:W3CDTF">2023-03-28T06:23:00Z</dcterms:modified>
</cp:coreProperties>
</file>